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D71D4" w14:textId="77777777" w:rsidR="000468D7" w:rsidRDefault="003D69BC" w:rsidP="00B6591D">
      <w:p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  <w:r w:rsidRPr="00B6591D"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  <w:t>Observad con atención cada cuadro y describidlos.</w:t>
      </w:r>
      <w:r w:rsidR="000468D7"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  <w:t xml:space="preserve"> Indica sus principales características en función de:</w:t>
      </w:r>
    </w:p>
    <w:p w14:paraId="42F60088" w14:textId="47A63760" w:rsidR="000468D7" w:rsidRDefault="000468D7" w:rsidP="000468D7">
      <w:pPr>
        <w:pStyle w:val="Prrafodelista"/>
        <w:numPr>
          <w:ilvl w:val="0"/>
          <w:numId w:val="3"/>
        </w:num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  <w:t>Análisis de la luz.</w:t>
      </w:r>
    </w:p>
    <w:p w14:paraId="4EA72847" w14:textId="4AEE9F8B" w:rsidR="000468D7" w:rsidRDefault="000468D7" w:rsidP="000468D7">
      <w:pPr>
        <w:pStyle w:val="Prrafodelista"/>
        <w:numPr>
          <w:ilvl w:val="0"/>
          <w:numId w:val="3"/>
        </w:num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  <w:t>Análisis de la pincelada.</w:t>
      </w:r>
    </w:p>
    <w:p w14:paraId="3F6B7AC7" w14:textId="33C069C6" w:rsidR="000468D7" w:rsidRDefault="000468D7" w:rsidP="000468D7">
      <w:pPr>
        <w:pStyle w:val="Prrafodelista"/>
        <w:numPr>
          <w:ilvl w:val="0"/>
          <w:numId w:val="3"/>
        </w:num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  <w:t>Análisis del tema representado.</w:t>
      </w:r>
    </w:p>
    <w:p w14:paraId="77A69DF4" w14:textId="014DFCE9" w:rsidR="000468D7" w:rsidRPr="000468D7" w:rsidRDefault="000468D7" w:rsidP="000468D7">
      <w:pPr>
        <w:pStyle w:val="Prrafodelista"/>
        <w:numPr>
          <w:ilvl w:val="0"/>
          <w:numId w:val="3"/>
        </w:num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  <w:t>Análisis de las gamas cromáticas utilizadas.</w:t>
      </w:r>
    </w:p>
    <w:p w14:paraId="1877D5E3" w14:textId="77777777" w:rsidR="000468D7" w:rsidRDefault="000468D7" w:rsidP="00B6591D">
      <w:p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</w:p>
    <w:p w14:paraId="5DBE6F83" w14:textId="44DE0F19" w:rsidR="003D69BC" w:rsidRPr="00B6591D" w:rsidRDefault="003D69BC" w:rsidP="00B6591D">
      <w:p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  <w:r w:rsidRPr="00B6591D"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  <w:t xml:space="preserve">Luego escucharéis tres piezas musicales que pueden relacionarse por la temática de alguna manera. Identificad cada una de las músicas con un cuadro. </w:t>
      </w:r>
    </w:p>
    <w:p w14:paraId="2F21ED5D" w14:textId="0BA9BA5C" w:rsidR="003D69BC" w:rsidRPr="00B6591D" w:rsidRDefault="003D69BC" w:rsidP="00B6591D">
      <w:pPr>
        <w:jc w:val="both"/>
        <w:rPr>
          <w:rFonts w:ascii="Times" w:hAnsi="Times" w:cs="Times"/>
          <w:b/>
          <w:bCs/>
          <w:color w:val="000000"/>
          <w:sz w:val="26"/>
          <w:szCs w:val="26"/>
          <w:shd w:val="clear" w:color="auto" w:fill="FFFFFF"/>
        </w:rPr>
      </w:pPr>
    </w:p>
    <w:p w14:paraId="095F21B5" w14:textId="219CDEC5" w:rsidR="00B6591D" w:rsidRDefault="00B6591D">
      <w:pPr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</w:p>
    <w:p w14:paraId="1A1AE005" w14:textId="65612C16" w:rsidR="00B6591D" w:rsidRPr="00B6591D" w:rsidRDefault="00B6591D">
      <w:pPr>
        <w:rPr>
          <w:rFonts w:ascii="Times" w:hAnsi="Times" w:cs="Times"/>
          <w:b/>
          <w:bCs/>
          <w:sz w:val="26"/>
          <w:szCs w:val="26"/>
          <w:shd w:val="clear" w:color="auto" w:fill="FFFFFF"/>
        </w:rPr>
      </w:pPr>
      <w:r w:rsidRPr="00B6591D">
        <w:rPr>
          <w:rStyle w:val="nfasis"/>
          <w:rFonts w:ascii="Times" w:hAnsi="Times" w:cs="Times"/>
          <w:b/>
          <w:bCs/>
          <w:sz w:val="26"/>
          <w:szCs w:val="26"/>
          <w:shd w:val="clear" w:color="auto" w:fill="FFFFFF"/>
        </w:rPr>
        <w:t>Catedral de Rouen, niebla matinal</w:t>
      </w:r>
      <w:r w:rsidRPr="00B6591D">
        <w:rPr>
          <w:rFonts w:ascii="Times" w:hAnsi="Times" w:cs="Times"/>
          <w:b/>
          <w:bCs/>
          <w:sz w:val="26"/>
          <w:szCs w:val="26"/>
          <w:shd w:val="clear" w:color="auto" w:fill="FFFFFF"/>
        </w:rPr>
        <w:t> de Monet, 1894</w:t>
      </w:r>
    </w:p>
    <w:p w14:paraId="4D914E76" w14:textId="77777777" w:rsidR="003D69BC" w:rsidRDefault="003D69BC">
      <w:pPr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</w:p>
    <w:p w14:paraId="33E5F88B" w14:textId="77777777" w:rsidR="006F51E4" w:rsidRDefault="003D69BC" w:rsidP="003D69BC">
      <w:pPr>
        <w:rPr>
          <w:rStyle w:val="nfasis"/>
          <w:i w:val="0"/>
          <w:iCs w:val="0"/>
        </w:rPr>
      </w:pPr>
      <w:r>
        <w:rPr>
          <w:noProof/>
        </w:rPr>
        <w:drawing>
          <wp:inline distT="0" distB="0" distL="0" distR="0" wp14:anchorId="357688E5" wp14:editId="018B94BA">
            <wp:extent cx="2467830" cy="3648636"/>
            <wp:effectExtent l="0" t="0" r="8890" b="9525"/>
            <wp:docPr id="1" name="Imagen 1" descr="'Catedral de Rouen, niebla matinal' de Monet, 1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'Catedral de Rouen, niebla matinal' de Monet, 189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857" cy="366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DBF1A" w14:textId="2BE2B928" w:rsidR="00B6591D" w:rsidRPr="00B6591D" w:rsidRDefault="00B6591D" w:rsidP="003D69BC">
      <w:r w:rsidRPr="00B6591D">
        <w:rPr>
          <w:rStyle w:val="nfasis"/>
          <w:rFonts w:ascii="Times" w:hAnsi="Times" w:cs="Times"/>
          <w:b/>
          <w:bCs/>
          <w:sz w:val="26"/>
          <w:szCs w:val="26"/>
          <w:shd w:val="clear" w:color="auto" w:fill="FFFFFF"/>
        </w:rPr>
        <w:t>La racha de viento</w:t>
      </w:r>
      <w:r w:rsidRPr="00B6591D">
        <w:rPr>
          <w:rFonts w:ascii="Times" w:hAnsi="Times" w:cs="Times"/>
          <w:b/>
          <w:bCs/>
          <w:sz w:val="26"/>
          <w:szCs w:val="26"/>
          <w:shd w:val="clear" w:color="auto" w:fill="FFFFFF"/>
        </w:rPr>
        <w:t> por Millet, 1873</w:t>
      </w:r>
    </w:p>
    <w:p w14:paraId="21ACFDCB" w14:textId="482CE245" w:rsidR="00B6591D" w:rsidRDefault="00B6591D" w:rsidP="003D69BC">
      <w:pPr>
        <w:rPr>
          <w:rFonts w:ascii="Times" w:hAnsi="Times" w:cs="Times"/>
          <w:b/>
          <w:bCs/>
          <w:sz w:val="26"/>
          <w:szCs w:val="26"/>
          <w:shd w:val="clear" w:color="auto" w:fill="FFFFFF"/>
        </w:rPr>
      </w:pPr>
    </w:p>
    <w:p w14:paraId="7CF139AB" w14:textId="4D3E55B3" w:rsidR="00B6591D" w:rsidRDefault="00B6591D" w:rsidP="003D69BC">
      <w:pPr>
        <w:rPr>
          <w:rFonts w:ascii="Times" w:hAnsi="Times" w:cs="Times"/>
          <w:b/>
          <w:bCs/>
          <w:sz w:val="26"/>
          <w:szCs w:val="26"/>
          <w:shd w:val="clear" w:color="auto" w:fill="FFFFFF"/>
        </w:rPr>
      </w:pPr>
      <w:r>
        <w:rPr>
          <w:noProof/>
        </w:rPr>
        <w:drawing>
          <wp:inline distT="0" distB="0" distL="0" distR="0" wp14:anchorId="6B6A822D" wp14:editId="5EEFA5A3">
            <wp:extent cx="3729318" cy="2736672"/>
            <wp:effectExtent l="0" t="0" r="5080" b="6985"/>
            <wp:docPr id="2" name="Imagen 2" descr="'La racha de viento' por Millet, 1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'La racha de viento' por Millet, 187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906" cy="275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283C2" w14:textId="77777777" w:rsidR="006F51E4" w:rsidRDefault="006F51E4" w:rsidP="003D69BC">
      <w:pPr>
        <w:rPr>
          <w:rStyle w:val="nfasis"/>
          <w:rFonts w:ascii="Times" w:hAnsi="Times" w:cs="Times"/>
          <w:b/>
          <w:bCs/>
          <w:sz w:val="26"/>
          <w:szCs w:val="26"/>
          <w:shd w:val="clear" w:color="auto" w:fill="FFFFFF"/>
        </w:rPr>
      </w:pPr>
    </w:p>
    <w:p w14:paraId="3BC7A588" w14:textId="57758051" w:rsidR="00B6591D" w:rsidRDefault="00B6591D" w:rsidP="003D69BC">
      <w:pPr>
        <w:rPr>
          <w:rFonts w:ascii="Times" w:hAnsi="Times" w:cs="Times"/>
          <w:b/>
          <w:bCs/>
          <w:sz w:val="26"/>
          <w:szCs w:val="26"/>
          <w:shd w:val="clear" w:color="auto" w:fill="FFFFFF"/>
        </w:rPr>
      </w:pPr>
      <w:r w:rsidRPr="00B6591D">
        <w:rPr>
          <w:rStyle w:val="nfasis"/>
          <w:rFonts w:ascii="Times" w:hAnsi="Times" w:cs="Times"/>
          <w:b/>
          <w:bCs/>
          <w:sz w:val="26"/>
          <w:szCs w:val="26"/>
          <w:shd w:val="clear" w:color="auto" w:fill="FFFFFF"/>
        </w:rPr>
        <w:t>El cohete</w:t>
      </w:r>
      <w:r w:rsidRPr="00B6591D">
        <w:rPr>
          <w:rFonts w:ascii="Times" w:hAnsi="Times" w:cs="Times"/>
          <w:b/>
          <w:bCs/>
          <w:sz w:val="26"/>
          <w:szCs w:val="26"/>
          <w:shd w:val="clear" w:color="auto" w:fill="FFFFFF"/>
        </w:rPr>
        <w:t> por Manigault, 1909</w:t>
      </w:r>
    </w:p>
    <w:p w14:paraId="51C89145" w14:textId="77777777" w:rsidR="006F51E4" w:rsidRDefault="006F51E4" w:rsidP="003D69BC">
      <w:pPr>
        <w:rPr>
          <w:rFonts w:ascii="Times" w:hAnsi="Times" w:cs="Times"/>
          <w:b/>
          <w:bCs/>
          <w:sz w:val="26"/>
          <w:szCs w:val="26"/>
          <w:shd w:val="clear" w:color="auto" w:fill="FFFFFF"/>
        </w:rPr>
      </w:pPr>
    </w:p>
    <w:p w14:paraId="53B8C75A" w14:textId="27EC1478" w:rsidR="00B6591D" w:rsidRDefault="006F51E4" w:rsidP="003D69BC">
      <w:pPr>
        <w:rPr>
          <w:rFonts w:ascii="Times" w:hAnsi="Times" w:cs="Times"/>
          <w:b/>
          <w:bCs/>
          <w:sz w:val="26"/>
          <w:szCs w:val="26"/>
          <w:shd w:val="clear" w:color="auto" w:fill="FFFFFF"/>
        </w:rPr>
      </w:pPr>
      <w:r>
        <w:rPr>
          <w:noProof/>
        </w:rPr>
        <w:drawing>
          <wp:inline distT="0" distB="0" distL="0" distR="0" wp14:anchorId="1F3C91AE" wp14:editId="53435900">
            <wp:extent cx="4096871" cy="3374390"/>
            <wp:effectExtent l="0" t="0" r="0" b="0"/>
            <wp:docPr id="3" name="Imagen 3" descr="'El cohete' por Manigault, 1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'El cohete' por Manigault, 190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436" cy="339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AC2C8" w14:textId="77777777" w:rsidR="00B6591D" w:rsidRDefault="00B6591D" w:rsidP="003D69BC">
      <w:pPr>
        <w:rPr>
          <w:rFonts w:ascii="Times" w:hAnsi="Times" w:cs="Times"/>
          <w:b/>
          <w:bCs/>
          <w:sz w:val="26"/>
          <w:szCs w:val="26"/>
          <w:shd w:val="clear" w:color="auto" w:fill="FFFFFF"/>
        </w:rPr>
      </w:pPr>
    </w:p>
    <w:p w14:paraId="6FFF057C" w14:textId="7FF6D88D" w:rsidR="00B6591D" w:rsidRPr="00B6591D" w:rsidRDefault="00B6591D" w:rsidP="003D69BC">
      <w:pPr>
        <w:rPr>
          <w:b/>
          <w:bCs/>
        </w:rPr>
        <w:sectPr w:rsidR="00B6591D" w:rsidRPr="00B6591D" w:rsidSect="00B6591D">
          <w:pgSz w:w="16838" w:h="11906" w:orient="landscape"/>
          <w:pgMar w:top="510" w:right="510" w:bottom="567" w:left="454" w:header="708" w:footer="708" w:gutter="0"/>
          <w:cols w:num="2" w:space="708"/>
          <w:docGrid w:linePitch="360"/>
        </w:sectPr>
      </w:pPr>
    </w:p>
    <w:p w14:paraId="258255FE" w14:textId="2D869A97" w:rsidR="00B6591D" w:rsidRDefault="00B6591D" w:rsidP="003D69BC">
      <w:pPr>
        <w:rPr>
          <w:b/>
          <w:bCs/>
        </w:rPr>
        <w:sectPr w:rsidR="00B6591D" w:rsidSect="00B6591D">
          <w:type w:val="continuous"/>
          <w:pgSz w:w="16838" w:h="11906" w:orient="landscape"/>
          <w:pgMar w:top="510" w:right="510" w:bottom="567" w:left="454" w:header="708" w:footer="708" w:gutter="0"/>
          <w:cols w:num="2" w:space="708"/>
          <w:docGrid w:linePitch="360"/>
        </w:sectPr>
      </w:pPr>
    </w:p>
    <w:p w14:paraId="0D7A8B8E" w14:textId="5753C07B" w:rsidR="00B6591D" w:rsidRDefault="001E5F6E" w:rsidP="003D69BC">
      <w:pPr>
        <w:rPr>
          <w:b/>
          <w:bCs/>
        </w:rPr>
      </w:pPr>
      <w:r>
        <w:rPr>
          <w:b/>
          <w:bCs/>
        </w:rPr>
        <w:t>NOTAS PARA EL PROFESOR:</w:t>
      </w:r>
    </w:p>
    <w:p w14:paraId="0E60A9D5" w14:textId="77777777" w:rsidR="001E5F6E" w:rsidRDefault="001E5F6E" w:rsidP="003D69BC">
      <w:pPr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</w:p>
    <w:p w14:paraId="7C247694" w14:textId="2D5FFA44" w:rsidR="001E5F6E" w:rsidRDefault="001E5F6E" w:rsidP="001E5F6E">
      <w:pPr>
        <w:jc w:val="both"/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>E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>n </w:t>
      </w:r>
      <w:r>
        <w:rPr>
          <w:rStyle w:val="nfasis"/>
          <w:rFonts w:ascii="Times" w:hAnsi="Times" w:cs="Times"/>
          <w:color w:val="000000"/>
          <w:sz w:val="26"/>
          <w:szCs w:val="26"/>
          <w:shd w:val="clear" w:color="auto" w:fill="FFFFFF"/>
        </w:rPr>
        <w:t>El Cohete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>, observamos cómo el empleo exclusivo del color construye las formas, genera volumen con diferentes matices y aporta ilusión de profundidad a través de colores complementarios. Además, la inclusión de zonas de luz en sombra y sombras en zonas de luz contribuye al movimiento y la vivacidad de la escena de los fuegos artificiales.</w:t>
      </w:r>
    </w:p>
    <w:p w14:paraId="5610CAC8" w14:textId="5D4050D1" w:rsidR="001E5F6E" w:rsidRDefault="001E5F6E" w:rsidP="001E5F6E">
      <w:pPr>
        <w:jc w:val="both"/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</w:p>
    <w:p w14:paraId="07694CED" w14:textId="01F1FAE9" w:rsidR="001E5F6E" w:rsidRPr="006A17C7" w:rsidRDefault="001E5F6E" w:rsidP="001E5F6E">
      <w:pPr>
        <w:jc w:val="both"/>
        <w:rPr>
          <w:b/>
          <w:bCs/>
        </w:rPr>
      </w:pPr>
      <w:hyperlink r:id="rId8" w:history="1">
        <w:r w:rsidRPr="006A17C7">
          <w:rPr>
            <w:rStyle w:val="Hipervnculo"/>
            <w:b/>
            <w:bCs/>
          </w:rPr>
          <w:t>https://youtu.be/c6HmrgbVpI0</w:t>
        </w:r>
      </w:hyperlink>
      <w:r w:rsidR="006A17C7" w:rsidRPr="006A17C7">
        <w:rPr>
          <w:b/>
          <w:bCs/>
        </w:rPr>
        <w:t xml:space="preserve">       FUE</w:t>
      </w:r>
      <w:r w:rsidR="006A17C7">
        <w:rPr>
          <w:b/>
          <w:bCs/>
        </w:rPr>
        <w:t>GOS DE ARTIFICIO</w:t>
      </w:r>
    </w:p>
    <w:p w14:paraId="04EAE6D1" w14:textId="60D79591" w:rsidR="001E5F6E" w:rsidRPr="006A17C7" w:rsidRDefault="001E5F6E" w:rsidP="001E5F6E">
      <w:pPr>
        <w:jc w:val="both"/>
        <w:rPr>
          <w:b/>
          <w:bCs/>
        </w:rPr>
      </w:pPr>
    </w:p>
    <w:p w14:paraId="4991B85D" w14:textId="19D20409" w:rsidR="001E5F6E" w:rsidRDefault="006A17C7" w:rsidP="001E5F6E">
      <w:pPr>
        <w:jc w:val="both"/>
        <w:rPr>
          <w:b/>
          <w:bCs/>
        </w:rPr>
      </w:pPr>
      <w:hyperlink r:id="rId9" w:history="1">
        <w:r w:rsidRPr="00A5674A">
          <w:rPr>
            <w:rStyle w:val="Hipervnculo"/>
            <w:b/>
            <w:bCs/>
          </w:rPr>
          <w:t>https://youtu.be/tL6PS4ENN9U</w:t>
        </w:r>
      </w:hyperlink>
      <w:r>
        <w:rPr>
          <w:b/>
          <w:bCs/>
        </w:rPr>
        <w:t xml:space="preserve">       LA CATEDRAL SUMERGIDA</w:t>
      </w:r>
    </w:p>
    <w:p w14:paraId="28F1804C" w14:textId="53D3B1D5" w:rsidR="006A17C7" w:rsidRDefault="006A17C7" w:rsidP="001E5F6E">
      <w:pPr>
        <w:jc w:val="both"/>
        <w:rPr>
          <w:b/>
          <w:bCs/>
        </w:rPr>
      </w:pPr>
    </w:p>
    <w:p w14:paraId="7B5A2A7E" w14:textId="75292F57" w:rsidR="006A17C7" w:rsidRDefault="006A17C7" w:rsidP="001E5F6E">
      <w:pPr>
        <w:jc w:val="both"/>
        <w:rPr>
          <w:b/>
          <w:bCs/>
        </w:rPr>
      </w:pPr>
      <w:hyperlink r:id="rId10" w:history="1">
        <w:r w:rsidRPr="00A5674A">
          <w:rPr>
            <w:rStyle w:val="Hipervnculo"/>
            <w:b/>
            <w:bCs/>
          </w:rPr>
          <w:t>https://youtu.be/yMO5MjskewU</w:t>
        </w:r>
      </w:hyperlink>
      <w:r>
        <w:rPr>
          <w:b/>
          <w:bCs/>
        </w:rPr>
        <w:t xml:space="preserve">     EL VIENTO EN LA LLANURA</w:t>
      </w:r>
    </w:p>
    <w:p w14:paraId="480A06DB" w14:textId="43B5C8EA" w:rsidR="006A17C7" w:rsidRDefault="006A17C7" w:rsidP="001E5F6E">
      <w:pPr>
        <w:jc w:val="both"/>
        <w:rPr>
          <w:b/>
          <w:bCs/>
        </w:rPr>
      </w:pPr>
    </w:p>
    <w:p w14:paraId="2FE98C2E" w14:textId="2DB38C04" w:rsidR="006A17C7" w:rsidRDefault="006A17C7" w:rsidP="001E5F6E">
      <w:pPr>
        <w:jc w:val="both"/>
        <w:rPr>
          <w:b/>
          <w:bCs/>
        </w:rPr>
      </w:pPr>
    </w:p>
    <w:p w14:paraId="5C0F3DFB" w14:textId="77777777" w:rsidR="006A17C7" w:rsidRPr="00B6591D" w:rsidRDefault="006A17C7" w:rsidP="001E5F6E">
      <w:pPr>
        <w:jc w:val="both"/>
        <w:rPr>
          <w:b/>
          <w:bCs/>
        </w:rPr>
      </w:pPr>
    </w:p>
    <w:sectPr w:rsidR="006A17C7" w:rsidRPr="00B6591D" w:rsidSect="00B6591D">
      <w:type w:val="continuous"/>
      <w:pgSz w:w="16838" w:h="11906" w:orient="landscape"/>
      <w:pgMar w:top="510" w:right="510" w:bottom="567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17123B"/>
    <w:multiLevelType w:val="hybridMultilevel"/>
    <w:tmpl w:val="13D655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D5902"/>
    <w:multiLevelType w:val="hybridMultilevel"/>
    <w:tmpl w:val="B2BEBF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4410CB"/>
    <w:multiLevelType w:val="hybridMultilevel"/>
    <w:tmpl w:val="73BC5242"/>
    <w:lvl w:ilvl="0" w:tplc="B66A746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6696253">
    <w:abstractNumId w:val="0"/>
  </w:num>
  <w:num w:numId="2" w16cid:durableId="453016293">
    <w:abstractNumId w:val="1"/>
  </w:num>
  <w:num w:numId="3" w16cid:durableId="860706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9BC"/>
    <w:rsid w:val="000468D7"/>
    <w:rsid w:val="001A2240"/>
    <w:rsid w:val="001E5F6E"/>
    <w:rsid w:val="003324DC"/>
    <w:rsid w:val="003D69BC"/>
    <w:rsid w:val="006064BF"/>
    <w:rsid w:val="00697BDC"/>
    <w:rsid w:val="006A17C7"/>
    <w:rsid w:val="006F51E4"/>
    <w:rsid w:val="00B6591D"/>
    <w:rsid w:val="00B95C73"/>
    <w:rsid w:val="00D8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5F200"/>
  <w15:chartTrackingRefBased/>
  <w15:docId w15:val="{1754869F-2B30-41B7-983B-D38F0C77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9BC"/>
    <w:pPr>
      <w:widowControl w:val="0"/>
      <w:suppressAutoHyphens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  <w:style w:type="paragraph" w:styleId="Prrafodelista">
    <w:name w:val="List Paragraph"/>
    <w:basedOn w:val="Normal"/>
    <w:uiPriority w:val="34"/>
    <w:qFormat/>
    <w:rsid w:val="003D69BC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D69BC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1E5F6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E5F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c6HmrgbVpI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youtu.be/yMO5Mjskew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tL6PS4ENN9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2022-07-18T08:38:00Z</dcterms:created>
  <dcterms:modified xsi:type="dcterms:W3CDTF">2022-07-18T09:00:00Z</dcterms:modified>
</cp:coreProperties>
</file>