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77E" w:rsidRPr="00831601" w:rsidRDefault="0031077E" w:rsidP="00831601">
      <w:pPr>
        <w:jc w:val="center"/>
        <w:rPr>
          <w:b/>
          <w:sz w:val="36"/>
          <w:szCs w:val="36"/>
          <w:u w:val="single"/>
        </w:rPr>
      </w:pPr>
      <w:r>
        <w:rPr>
          <w:b/>
          <w:sz w:val="36"/>
          <w:szCs w:val="36"/>
          <w:u w:val="single"/>
        </w:rPr>
        <w:t>LA REVOLUCIÓN FRANCESA</w:t>
      </w:r>
    </w:p>
    <w:p w:rsidR="0031077E" w:rsidRPr="00831601" w:rsidRDefault="0031077E" w:rsidP="00F07CC7">
      <w:pPr>
        <w:rPr>
          <w:b/>
          <w:color w:val="FF0000"/>
          <w:sz w:val="28"/>
          <w:szCs w:val="28"/>
          <w:u w:val="single"/>
        </w:rPr>
      </w:pPr>
      <w:r w:rsidRPr="00831601">
        <w:rPr>
          <w:b/>
          <w:color w:val="FF0000"/>
          <w:sz w:val="28"/>
          <w:szCs w:val="28"/>
          <w:u w:val="single"/>
        </w:rPr>
        <w:t>LAS CAUSAS DE LA REVOLUCIÓN FRANCESA</w:t>
      </w:r>
    </w:p>
    <w:p w:rsidR="0031077E" w:rsidRPr="0031077E" w:rsidRDefault="0031077E" w:rsidP="0031077E">
      <w:pPr>
        <w:pStyle w:val="Prrafodelista"/>
        <w:numPr>
          <w:ilvl w:val="0"/>
          <w:numId w:val="4"/>
        </w:numPr>
        <w:rPr>
          <w:b/>
          <w:color w:val="0070C0"/>
          <w:u w:val="single"/>
        </w:rPr>
      </w:pPr>
      <w:r w:rsidRPr="0031077E">
        <w:rPr>
          <w:b/>
          <w:color w:val="0070C0"/>
          <w:u w:val="single"/>
        </w:rPr>
        <w:t xml:space="preserve">El malestar prerrevolucionario. </w:t>
      </w:r>
    </w:p>
    <w:p w:rsidR="0031077E" w:rsidRDefault="0031077E" w:rsidP="0031077E">
      <w:pPr>
        <w:jc w:val="both"/>
        <w:rPr>
          <w:b/>
        </w:rPr>
      </w:pPr>
      <w:r w:rsidRPr="0031077E">
        <w:rPr>
          <w:b/>
        </w:rPr>
        <w:t xml:space="preserve">El descenso generalizado de los precios agrícolas, la subida de los precios de los productos textiles por la escasez de lana y la firma de un tratado comercial con Gran Bretaña para facilitar la entrada de productos industriales ingleses, que afectó gravemente a la industria y a los obreros, agravaron la situación económica de Francia. </w:t>
      </w:r>
    </w:p>
    <w:p w:rsidR="00B17888" w:rsidRDefault="0031077E" w:rsidP="0031077E">
      <w:pPr>
        <w:jc w:val="both"/>
        <w:rPr>
          <w:b/>
        </w:rPr>
      </w:pPr>
      <w:r w:rsidRPr="0031077E">
        <w:rPr>
          <w:b/>
        </w:rPr>
        <w:t>Entre 1778 y 1787, la monarquía francesa se ha de enfrentar a una reforma fiscal para sanear la Hacienda real, agobiada por los gastos de la Corte y la ayuda en la guerra de independencia americana.</w:t>
      </w:r>
    </w:p>
    <w:p w:rsidR="00B17888" w:rsidRDefault="0031077E" w:rsidP="0031077E">
      <w:pPr>
        <w:jc w:val="both"/>
        <w:rPr>
          <w:b/>
        </w:rPr>
      </w:pPr>
      <w:r w:rsidRPr="0031077E">
        <w:rPr>
          <w:b/>
        </w:rPr>
        <w:t xml:space="preserve">Desde 1781, a través de los informes del ministro </w:t>
      </w:r>
      <w:proofErr w:type="spellStart"/>
      <w:r w:rsidRPr="0031077E">
        <w:rPr>
          <w:b/>
        </w:rPr>
        <w:t>Necker</w:t>
      </w:r>
      <w:proofErr w:type="spellEnd"/>
      <w:r w:rsidRPr="0031077E">
        <w:rPr>
          <w:b/>
        </w:rPr>
        <w:t xml:space="preserve">, el pueblo francés conocía la deuda de la Hacienda real y que muchos nobles recibían una paga del Estado. Además, la nobleza terrateniente restablece viejos impuestos y derechos señoriales en desuso. </w:t>
      </w:r>
    </w:p>
    <w:p w:rsidR="0031077E" w:rsidRPr="0031077E" w:rsidRDefault="0031077E" w:rsidP="0031077E">
      <w:pPr>
        <w:jc w:val="both"/>
        <w:rPr>
          <w:b/>
        </w:rPr>
      </w:pPr>
      <w:r w:rsidRPr="0031077E">
        <w:rPr>
          <w:b/>
        </w:rPr>
        <w:t xml:space="preserve">Los sucesores de </w:t>
      </w:r>
      <w:proofErr w:type="spellStart"/>
      <w:r w:rsidRPr="0031077E">
        <w:rPr>
          <w:b/>
        </w:rPr>
        <w:t>Necker</w:t>
      </w:r>
      <w:proofErr w:type="spellEnd"/>
      <w:r w:rsidRPr="0031077E">
        <w:rPr>
          <w:b/>
        </w:rPr>
        <w:t xml:space="preserve">, entre ellos </w:t>
      </w:r>
      <w:proofErr w:type="spellStart"/>
      <w:r w:rsidRPr="0031077E">
        <w:rPr>
          <w:b/>
        </w:rPr>
        <w:t>Calonne</w:t>
      </w:r>
      <w:proofErr w:type="spellEnd"/>
      <w:r w:rsidRPr="0031077E">
        <w:rPr>
          <w:b/>
        </w:rPr>
        <w:t>, acabaron fracasando en su intento de hacer pagar a la nobleza y al clero. El descontento quedó recogido en los “cuadernos de quejas” (</w:t>
      </w:r>
      <w:proofErr w:type="spellStart"/>
      <w:r w:rsidRPr="0031077E">
        <w:rPr>
          <w:b/>
        </w:rPr>
        <w:t>cahiers</w:t>
      </w:r>
      <w:proofErr w:type="spellEnd"/>
      <w:r w:rsidRPr="0031077E">
        <w:rPr>
          <w:b/>
        </w:rPr>
        <w:t xml:space="preserve"> de </w:t>
      </w:r>
      <w:proofErr w:type="spellStart"/>
      <w:r w:rsidRPr="0031077E">
        <w:rPr>
          <w:b/>
        </w:rPr>
        <w:t>doléances</w:t>
      </w:r>
      <w:proofErr w:type="spellEnd"/>
      <w:r w:rsidRPr="0031077E">
        <w:rPr>
          <w:b/>
        </w:rPr>
        <w:t>) que se redactaron en los primeros meses de 1789 para ser analizados en los Estados Generales, asamblea representativa de los tres estados que no se reunía desde 1614.</w:t>
      </w:r>
    </w:p>
    <w:p w:rsidR="0031077E" w:rsidRPr="0031077E" w:rsidRDefault="0031077E" w:rsidP="00F07CC7">
      <w:pPr>
        <w:rPr>
          <w:b/>
          <w:color w:val="0070C0"/>
          <w:u w:val="single"/>
        </w:rPr>
      </w:pPr>
      <w:r w:rsidRPr="0031077E">
        <w:rPr>
          <w:b/>
          <w:color w:val="0070C0"/>
          <w:u w:val="single"/>
        </w:rPr>
        <w:t xml:space="preserve">b) El pensamiento de los filósofos ilustrados. </w:t>
      </w:r>
    </w:p>
    <w:p w:rsidR="0031077E" w:rsidRDefault="0031077E" w:rsidP="0031077E">
      <w:pPr>
        <w:jc w:val="both"/>
        <w:rPr>
          <w:b/>
        </w:rPr>
      </w:pPr>
      <w:r w:rsidRPr="0031077E">
        <w:rPr>
          <w:b/>
        </w:rPr>
        <w:t xml:space="preserve">Desde la publicación del primer tomo de la Enciclopedia en 1751, dirigida por Diderot y </w:t>
      </w:r>
      <w:proofErr w:type="spellStart"/>
      <w:r w:rsidRPr="0031077E">
        <w:rPr>
          <w:b/>
        </w:rPr>
        <w:t>D’Alambert</w:t>
      </w:r>
      <w:proofErr w:type="spellEnd"/>
      <w:r w:rsidRPr="0031077E">
        <w:rPr>
          <w:b/>
        </w:rPr>
        <w:t xml:space="preserve">, los filósofos ilustrados –que se basan en la razón- desarrollan un nuevo marco de ideas que suponía una ruptura con el Antiguo Régimen. Dos características definen a estos pensadores: Por una parte, la crítica a la Iglesia Católica y la intolerancia religiosa situaron la razón por encima de las creencias (Voltaire). Por otra parte, la general aceptación por los ilustrados de </w:t>
      </w:r>
      <w:proofErr w:type="gramStart"/>
      <w:r w:rsidRPr="0031077E">
        <w:rPr>
          <w:b/>
        </w:rPr>
        <w:t>las teoría</w:t>
      </w:r>
      <w:proofErr w:type="gramEnd"/>
      <w:r w:rsidRPr="0031077E">
        <w:rPr>
          <w:b/>
        </w:rPr>
        <w:t xml:space="preserve"> del “contrato social” (Rousseau), que cuestiona el absolutismo de los reyes y la división de poderes (Montesquieu) negación de los poderes totales del rey separando el ejecutivo, legislativo y judicial</w:t>
      </w:r>
      <w:r>
        <w:rPr>
          <w:b/>
        </w:rPr>
        <w:t>.</w:t>
      </w:r>
    </w:p>
    <w:p w:rsidR="0031077E" w:rsidRPr="0031077E" w:rsidRDefault="0031077E" w:rsidP="0031077E">
      <w:pPr>
        <w:jc w:val="both"/>
        <w:rPr>
          <w:b/>
        </w:rPr>
      </w:pPr>
      <w:r>
        <w:rPr>
          <w:b/>
        </w:rPr>
        <w:t>También se tuvo en cuenta la independencia de Estados Unidos y el sistema de monarquía parlamentaria en Inglaterra.</w:t>
      </w:r>
    </w:p>
    <w:p w:rsidR="0031077E" w:rsidRPr="0031077E" w:rsidRDefault="0031077E" w:rsidP="0031077E">
      <w:pPr>
        <w:jc w:val="both"/>
        <w:rPr>
          <w:b/>
          <w:color w:val="0070C0"/>
        </w:rPr>
      </w:pPr>
      <w:r w:rsidRPr="0031077E">
        <w:rPr>
          <w:b/>
          <w:color w:val="0070C0"/>
        </w:rPr>
        <w:t xml:space="preserve">c) Las contradicciones </w:t>
      </w:r>
      <w:proofErr w:type="gramStart"/>
      <w:r w:rsidRPr="0031077E">
        <w:rPr>
          <w:b/>
          <w:color w:val="0070C0"/>
        </w:rPr>
        <w:t>socio-políticas</w:t>
      </w:r>
      <w:proofErr w:type="gramEnd"/>
      <w:r w:rsidRPr="0031077E">
        <w:rPr>
          <w:b/>
          <w:color w:val="0070C0"/>
        </w:rPr>
        <w:t>.</w:t>
      </w:r>
    </w:p>
    <w:p w:rsidR="0031077E" w:rsidRDefault="0031077E" w:rsidP="0031077E">
      <w:pPr>
        <w:jc w:val="both"/>
        <w:rPr>
          <w:b/>
        </w:rPr>
      </w:pPr>
      <w:r w:rsidRPr="0031077E">
        <w:rPr>
          <w:b/>
        </w:rPr>
        <w:t xml:space="preserve"> Antes de la Revolución no había ningún grupo social en Francia contento: la nobleza y el clero estaban descontentos porque el Estado les quería hacer pagar impuestos. La burguesía tenía el poder </w:t>
      </w:r>
      <w:proofErr w:type="gramStart"/>
      <w:r w:rsidRPr="0031077E">
        <w:rPr>
          <w:b/>
        </w:rPr>
        <w:t>económico</w:t>
      </w:r>
      <w:proofErr w:type="gramEnd"/>
      <w:r w:rsidRPr="0031077E">
        <w:rPr>
          <w:b/>
        </w:rPr>
        <w:t xml:space="preserve"> pero se le negaba el político. El campesinado, debido a la crisis económica, sufría más opresión por parte del Estado y del grupo privilegiado con lo que pasaba mucha hambre. En las grandes ciudades cada vez había menos trabajo y aumentaba la delincuencia. Pero para estallar la Revolución tuvo que producirse una crisis política grave. </w:t>
      </w:r>
    </w:p>
    <w:p w:rsidR="0031077E" w:rsidRPr="0031077E" w:rsidRDefault="0031077E" w:rsidP="0031077E">
      <w:pPr>
        <w:jc w:val="both"/>
        <w:rPr>
          <w:b/>
        </w:rPr>
      </w:pPr>
      <w:r w:rsidRPr="0031077E">
        <w:rPr>
          <w:b/>
        </w:rPr>
        <w:t xml:space="preserve">El rey Luis XVI era un hombre débil de carácter, aislado en la Corte de Versalles, cerca de París, de los problemas reales de Francia. Los continuos cambios de gobierno, causados por la crisis económica y los enfrentamientos con el Parlamento de París controlado por la nobleza, condujeron a un gran debilitamiento de la monarquía que comenzó a sufrir críticas generalizadas, sobre todo hacia la reina </w:t>
      </w:r>
      <w:proofErr w:type="spellStart"/>
      <w:r w:rsidRPr="0031077E">
        <w:rPr>
          <w:b/>
        </w:rPr>
        <w:t>Mª</w:t>
      </w:r>
      <w:proofErr w:type="spellEnd"/>
      <w:r w:rsidRPr="0031077E">
        <w:rPr>
          <w:b/>
        </w:rPr>
        <w:t xml:space="preserve"> Antonieta, considerada como la culpable principal</w:t>
      </w:r>
    </w:p>
    <w:p w:rsidR="00831601" w:rsidRDefault="00831601" w:rsidP="00F07CC7">
      <w:pPr>
        <w:rPr>
          <w:b/>
          <w:color w:val="FF0000"/>
          <w:sz w:val="28"/>
          <w:szCs w:val="28"/>
          <w:u w:val="single"/>
        </w:rPr>
      </w:pPr>
    </w:p>
    <w:p w:rsidR="00831601" w:rsidRDefault="00831601" w:rsidP="00F07CC7">
      <w:pPr>
        <w:rPr>
          <w:b/>
          <w:color w:val="FF0000"/>
          <w:sz w:val="28"/>
          <w:szCs w:val="28"/>
          <w:u w:val="single"/>
        </w:rPr>
      </w:pPr>
    </w:p>
    <w:p w:rsidR="0031077E" w:rsidRPr="00831601" w:rsidRDefault="0031077E" w:rsidP="00F07CC7">
      <w:pPr>
        <w:rPr>
          <w:b/>
          <w:color w:val="FF0000"/>
          <w:sz w:val="28"/>
          <w:szCs w:val="28"/>
          <w:u w:val="single"/>
        </w:rPr>
      </w:pPr>
      <w:r w:rsidRPr="00831601">
        <w:rPr>
          <w:b/>
          <w:color w:val="FF0000"/>
          <w:sz w:val="28"/>
          <w:szCs w:val="28"/>
          <w:u w:val="single"/>
        </w:rPr>
        <w:lastRenderedPageBreak/>
        <w:t>ETAPAS DE LA REVOLUCIÓN FRANCESA</w:t>
      </w:r>
    </w:p>
    <w:p w:rsidR="00EA3629" w:rsidRPr="00EA3629" w:rsidRDefault="00EA3629" w:rsidP="00EA3629">
      <w:pPr>
        <w:pStyle w:val="Prrafodelista"/>
        <w:numPr>
          <w:ilvl w:val="0"/>
          <w:numId w:val="1"/>
        </w:numPr>
        <w:rPr>
          <w:b/>
          <w:color w:val="0070C0"/>
          <w:u w:val="single"/>
        </w:rPr>
      </w:pPr>
      <w:r w:rsidRPr="00EA3629">
        <w:rPr>
          <w:b/>
          <w:color w:val="0070C0"/>
          <w:u w:val="single"/>
        </w:rPr>
        <w:t xml:space="preserve">El estallido revolucionario de 1789. </w:t>
      </w:r>
    </w:p>
    <w:p w:rsidR="00EA3629" w:rsidRDefault="00EA3629" w:rsidP="00EA3629">
      <w:pPr>
        <w:jc w:val="both"/>
        <w:rPr>
          <w:b/>
        </w:rPr>
      </w:pPr>
      <w:r w:rsidRPr="00EA3629">
        <w:rPr>
          <w:b/>
        </w:rPr>
        <w:t xml:space="preserve">Ante el fracaso de la reforma fiscal, el ministro </w:t>
      </w:r>
      <w:proofErr w:type="spellStart"/>
      <w:r w:rsidRPr="00EA3629">
        <w:rPr>
          <w:b/>
        </w:rPr>
        <w:t>Necker</w:t>
      </w:r>
      <w:proofErr w:type="spellEnd"/>
      <w:r w:rsidRPr="00EA3629">
        <w:rPr>
          <w:b/>
        </w:rPr>
        <w:t xml:space="preserve"> acelera la convocatoria de los Estados Generales (enero de 1789). </w:t>
      </w:r>
    </w:p>
    <w:p w:rsidR="00EA3629" w:rsidRDefault="00EA3629" w:rsidP="00EA3629">
      <w:pPr>
        <w:jc w:val="both"/>
        <w:rPr>
          <w:b/>
        </w:rPr>
      </w:pPr>
      <w:r w:rsidRPr="00EA3629">
        <w:rPr>
          <w:b/>
        </w:rPr>
        <w:t xml:space="preserve">Una serie de problemas se plantean: la forma de reunión (conjunta o por separado de cada estamento); el número de representantes (un tercio de cada estamento o mitad nobleza-clero y mitad Tercer Estado); voto por estamento o por número de representantes. </w:t>
      </w:r>
    </w:p>
    <w:p w:rsidR="00EA3629" w:rsidRDefault="00EA3629" w:rsidP="00EA3629">
      <w:pPr>
        <w:jc w:val="both"/>
        <w:rPr>
          <w:b/>
        </w:rPr>
      </w:pPr>
      <w:r w:rsidRPr="00EA3629">
        <w:rPr>
          <w:b/>
        </w:rPr>
        <w:t xml:space="preserve">Desde ese momento se inicia la redacción de los “cuadernos de quejas”, en los </w:t>
      </w:r>
      <w:r>
        <w:rPr>
          <w:b/>
        </w:rPr>
        <w:t>que se pedía</w:t>
      </w:r>
      <w:r w:rsidRPr="00EA3629">
        <w:rPr>
          <w:b/>
        </w:rPr>
        <w:t xml:space="preserve"> la total igualdad civil de los tres estados y que el voto fuera por cabeza. A lo primero accedió el rey, pero no a lo segundo. </w:t>
      </w:r>
    </w:p>
    <w:p w:rsidR="00EA3629" w:rsidRDefault="00EA3629" w:rsidP="00EA3629">
      <w:pPr>
        <w:jc w:val="both"/>
        <w:rPr>
          <w:b/>
        </w:rPr>
      </w:pPr>
      <w:r w:rsidRPr="00EA3629">
        <w:rPr>
          <w:b/>
        </w:rPr>
        <w:t xml:space="preserve">Y ésa sería la chispa que desencadenaría la revolución. También recogían peticiones de supresión del régimen feudal y sus abusos. </w:t>
      </w:r>
    </w:p>
    <w:p w:rsidR="00EA3629" w:rsidRDefault="00EA3629" w:rsidP="00EA3629">
      <w:pPr>
        <w:jc w:val="both"/>
        <w:rPr>
          <w:b/>
        </w:rPr>
      </w:pPr>
      <w:r w:rsidRPr="00EA3629">
        <w:rPr>
          <w:b/>
        </w:rPr>
        <w:t xml:space="preserve">Los Estados Generales se inauguraban el 5 de mayo de 1789 en Versalles. El 16 de junio propuso el diputado </w:t>
      </w:r>
      <w:proofErr w:type="spellStart"/>
      <w:r w:rsidRPr="00EA3629">
        <w:rPr>
          <w:b/>
        </w:rPr>
        <w:t>Sieyés</w:t>
      </w:r>
      <w:proofErr w:type="spellEnd"/>
      <w:r w:rsidRPr="00EA3629">
        <w:rPr>
          <w:b/>
        </w:rPr>
        <w:t xml:space="preserve"> que el Tercer Estado se declarase en Asamblea Nacional, depositaria de la soberanía. </w:t>
      </w:r>
    </w:p>
    <w:p w:rsidR="00EA3629" w:rsidRDefault="00EA3629" w:rsidP="00EA3629">
      <w:pPr>
        <w:jc w:val="both"/>
        <w:rPr>
          <w:b/>
        </w:rPr>
      </w:pPr>
      <w:r w:rsidRPr="00EA3629">
        <w:rPr>
          <w:b/>
        </w:rPr>
        <w:t xml:space="preserve">Era el primer acto revolucionario. El día 20, ante el cierre de la Sala de Sesiones del Tercer Estado, los diputados se reúnen en la Sala del Juego de Pelota, en donde juraron solemnemente no disolverse hasta haber dado a Francia una Constitución. </w:t>
      </w:r>
    </w:p>
    <w:p w:rsidR="0031077E" w:rsidRDefault="00EA3629" w:rsidP="00EA3629">
      <w:pPr>
        <w:jc w:val="both"/>
        <w:rPr>
          <w:b/>
        </w:rPr>
      </w:pPr>
      <w:r w:rsidRPr="00EA3629">
        <w:rPr>
          <w:b/>
        </w:rPr>
        <w:t xml:space="preserve">El rey tuvo que aceptar los hechos, pero la presión de la nobleza produjo la destitución de </w:t>
      </w:r>
      <w:proofErr w:type="spellStart"/>
      <w:r w:rsidRPr="00EA3629">
        <w:rPr>
          <w:b/>
        </w:rPr>
        <w:t>Necker</w:t>
      </w:r>
      <w:proofErr w:type="spellEnd"/>
      <w:r w:rsidRPr="00EA3629">
        <w:rPr>
          <w:b/>
        </w:rPr>
        <w:t xml:space="preserve">. </w:t>
      </w:r>
      <w:r>
        <w:rPr>
          <w:b/>
        </w:rPr>
        <w:t>E</w:t>
      </w:r>
      <w:r w:rsidRPr="00EA3629">
        <w:rPr>
          <w:b/>
        </w:rPr>
        <w:t xml:space="preserve">l 14 de julio de 1789, Luis XVI se enfrenta a la toma de la Bastilla, prisión de Estado, que impide la vuelta al Antiguo Régimen y exige el reconocimiento de la Asamblea Nacional. </w:t>
      </w:r>
    </w:p>
    <w:p w:rsidR="00EA3629" w:rsidRPr="00EA3629" w:rsidRDefault="00EA3629" w:rsidP="00EA3629">
      <w:pPr>
        <w:jc w:val="both"/>
        <w:rPr>
          <w:b/>
        </w:rPr>
      </w:pPr>
      <w:r w:rsidRPr="00EA3629">
        <w:rPr>
          <w:b/>
        </w:rPr>
        <w:t xml:space="preserve">La revuelta en el campo aún fue más violenta en el verano de 1789, conocida como el “Gran Miedo” (Grande </w:t>
      </w:r>
      <w:proofErr w:type="spellStart"/>
      <w:r w:rsidRPr="00EA3629">
        <w:rPr>
          <w:b/>
        </w:rPr>
        <w:t>Peur</w:t>
      </w:r>
      <w:proofErr w:type="spellEnd"/>
      <w:r w:rsidRPr="00EA3629">
        <w:rPr>
          <w:b/>
        </w:rPr>
        <w:t>).</w:t>
      </w:r>
      <w:r w:rsidR="0031077E">
        <w:rPr>
          <w:b/>
        </w:rPr>
        <w:t xml:space="preserve"> </w:t>
      </w:r>
      <w:r w:rsidRPr="00EA3629">
        <w:rPr>
          <w:b/>
        </w:rPr>
        <w:t xml:space="preserve"> La idea de un complot aristocrático creó una situación de pánico en el campesinado francés que armado de escopetas, hoces y palos fue al castillo del señor reclamando la abolición de los derechos señoriales y realizando la quema de las escrituras que les reconocían esos derechos. </w:t>
      </w:r>
    </w:p>
    <w:p w:rsidR="00EA3629" w:rsidRPr="00EA3629" w:rsidRDefault="00EA3629" w:rsidP="00EA3629">
      <w:pPr>
        <w:jc w:val="both"/>
        <w:rPr>
          <w:b/>
        </w:rPr>
      </w:pPr>
      <w:r w:rsidRPr="00EA3629">
        <w:rPr>
          <w:b/>
        </w:rPr>
        <w:t>Tras la toma de la Bastilla, los líderes de París (</w:t>
      </w:r>
      <w:proofErr w:type="spellStart"/>
      <w:r w:rsidRPr="00EA3629">
        <w:rPr>
          <w:b/>
        </w:rPr>
        <w:t>Desmoulins</w:t>
      </w:r>
      <w:proofErr w:type="spellEnd"/>
      <w:r w:rsidRPr="00EA3629">
        <w:rPr>
          <w:b/>
        </w:rPr>
        <w:t xml:space="preserve">, </w:t>
      </w:r>
      <w:proofErr w:type="spellStart"/>
      <w:r w:rsidRPr="00EA3629">
        <w:rPr>
          <w:b/>
        </w:rPr>
        <w:t>Danton</w:t>
      </w:r>
      <w:proofErr w:type="spellEnd"/>
      <w:r w:rsidRPr="00EA3629">
        <w:rPr>
          <w:b/>
        </w:rPr>
        <w:t>, Marat) movilizan a las masas y las incitan a armarse. Se forma una milicia por la Comuna de París, pronto llamada Guardia Nacional de 48.000 hombres.</w:t>
      </w:r>
    </w:p>
    <w:p w:rsidR="00F07CC7" w:rsidRPr="00F07CC7" w:rsidRDefault="00F07CC7" w:rsidP="00F07CC7">
      <w:pPr>
        <w:rPr>
          <w:b/>
          <w:color w:val="0070C0"/>
          <w:u w:val="single"/>
        </w:rPr>
      </w:pPr>
      <w:r w:rsidRPr="00F07CC7">
        <w:rPr>
          <w:b/>
          <w:color w:val="0070C0"/>
          <w:u w:val="single"/>
        </w:rPr>
        <w:t xml:space="preserve">b) La Asamblea Nacional Constituyente (1789-1791) </w:t>
      </w:r>
    </w:p>
    <w:p w:rsidR="00F07CC7" w:rsidRPr="00CC5B39" w:rsidRDefault="00F07CC7" w:rsidP="00F07CC7">
      <w:pPr>
        <w:jc w:val="both"/>
        <w:rPr>
          <w:b/>
        </w:rPr>
      </w:pPr>
      <w:r w:rsidRPr="00CC5B39">
        <w:rPr>
          <w:b/>
        </w:rPr>
        <w:t xml:space="preserve">Ante la propuesta popular, el rey quiere evitar un derramamiento de sangre y acaba ordenando la reunión de los tres estados para dar una Constitución a Francia. </w:t>
      </w:r>
      <w:r w:rsidR="00831601">
        <w:rPr>
          <w:b/>
        </w:rPr>
        <w:t xml:space="preserve"> </w:t>
      </w:r>
      <w:r w:rsidRPr="00CC5B39">
        <w:rPr>
          <w:b/>
        </w:rPr>
        <w:t xml:space="preserve">Así nacía la Asamblea Nacional Constituyente, que decreta medidas para acabar con el sistema feudal. </w:t>
      </w:r>
    </w:p>
    <w:p w:rsidR="00F07CC7" w:rsidRPr="00CC5B39" w:rsidRDefault="00F07CC7" w:rsidP="00F07CC7">
      <w:pPr>
        <w:jc w:val="both"/>
        <w:rPr>
          <w:b/>
        </w:rPr>
      </w:pPr>
      <w:r w:rsidRPr="00CC5B39">
        <w:rPr>
          <w:b/>
        </w:rPr>
        <w:t xml:space="preserve">El 26 de agosto aprueba la Declaración de Derechos del Hombre y del Ciudadano, en la que se garantizaba la libertad individual, la propiedad y la igualdad de derechos ante la ley. </w:t>
      </w:r>
    </w:p>
    <w:p w:rsidR="00CC5B39" w:rsidRPr="00CC5B39" w:rsidRDefault="00CC5B39" w:rsidP="00F07CC7">
      <w:pPr>
        <w:jc w:val="both"/>
        <w:rPr>
          <w:b/>
        </w:rPr>
      </w:pPr>
      <w:r w:rsidRPr="00CC5B39">
        <w:rPr>
          <w:b/>
        </w:rPr>
        <w:t>Además</w:t>
      </w:r>
      <w:r w:rsidR="00920D0A">
        <w:rPr>
          <w:b/>
        </w:rPr>
        <w:t>,</w:t>
      </w:r>
      <w:r w:rsidRPr="00CC5B39">
        <w:rPr>
          <w:b/>
        </w:rPr>
        <w:t xml:space="preserve"> se liquida el Antiguo Régimen pues</w:t>
      </w:r>
      <w:r w:rsidR="00F07CC7" w:rsidRPr="00CC5B39">
        <w:rPr>
          <w:b/>
        </w:rPr>
        <w:t xml:space="preserve"> la nobleza quedaba desprovista de sus privilegios y el rey de su soberanía. La obra legislativa de la Asamblea se completa con la expropiación y venta de los bienes del clero para hacer frente a la crisis financiera. </w:t>
      </w:r>
    </w:p>
    <w:p w:rsidR="00920D0A" w:rsidRDefault="00F07CC7" w:rsidP="000E6F0A">
      <w:pPr>
        <w:jc w:val="both"/>
        <w:rPr>
          <w:b/>
        </w:rPr>
      </w:pPr>
      <w:r w:rsidRPr="00CC5B39">
        <w:rPr>
          <w:b/>
        </w:rPr>
        <w:t xml:space="preserve">Por último, se aprueba la Constitución de 1791, la primera que conoció Francia. Ésta establecía el principio de soberanía nacional; Francia se convertía en una monarquía constitucional, basada en la división de poderes: el ejecutivo (en manos del rey), el legislativo (en una Asamblea unicameral, llamada Asamblea Legislativa) y el poder judicial (ejercido por los tribunales del Estado). </w:t>
      </w:r>
    </w:p>
    <w:p w:rsidR="00EA3629" w:rsidRDefault="00F07CC7" w:rsidP="000E6F0A">
      <w:pPr>
        <w:jc w:val="both"/>
        <w:rPr>
          <w:b/>
        </w:rPr>
      </w:pPr>
      <w:r w:rsidRPr="00CC5B39">
        <w:rPr>
          <w:b/>
        </w:rPr>
        <w:lastRenderedPageBreak/>
        <w:t xml:space="preserve">El sistema electoral que se aprobó era censitario (solo podían votar los ciudadanos que tuviesen un mínimo de riqueza). Con todo, consolidar una monarquía constitucional no iba a ser fácil. El comportamiento de la familia real tampoco contribuyó a ello. </w:t>
      </w:r>
    </w:p>
    <w:p w:rsidR="00F07CC7" w:rsidRPr="00CC5B39" w:rsidRDefault="00F07CC7" w:rsidP="000E6F0A">
      <w:pPr>
        <w:jc w:val="both"/>
        <w:rPr>
          <w:b/>
        </w:rPr>
      </w:pPr>
      <w:r w:rsidRPr="00CC5B39">
        <w:rPr>
          <w:b/>
        </w:rPr>
        <w:t>Además, los exiliados franceses conspiraban y presionaban a los monarcas y a las cortes eur</w:t>
      </w:r>
      <w:r w:rsidR="00EA3629">
        <w:rPr>
          <w:b/>
        </w:rPr>
        <w:t>opeas para que interviniesen. A</w:t>
      </w:r>
      <w:r w:rsidRPr="00CC5B39">
        <w:rPr>
          <w:b/>
        </w:rPr>
        <w:t>ntes de aprobarse la Constitución, la familia real intentó huir de Francia con la intención de reunirse con los nobles emigrados y para conseguir el apoyo de las potencias extranjeras. Descubierto</w:t>
      </w:r>
      <w:r w:rsidR="00EA3629">
        <w:rPr>
          <w:b/>
        </w:rPr>
        <w:t>s</w:t>
      </w:r>
      <w:r w:rsidRPr="00CC5B39">
        <w:rPr>
          <w:b/>
        </w:rPr>
        <w:t xml:space="preserve"> en </w:t>
      </w:r>
      <w:proofErr w:type="spellStart"/>
      <w:r w:rsidRPr="00CC5B39">
        <w:rPr>
          <w:b/>
        </w:rPr>
        <w:t>Varennes</w:t>
      </w:r>
      <w:proofErr w:type="spellEnd"/>
      <w:r w:rsidRPr="00CC5B39">
        <w:rPr>
          <w:b/>
        </w:rPr>
        <w:t xml:space="preserve">, Luis XVI fue devuelto a París, creándose un clima de desconfianza hacia la monarquía y contribuyendo a radicalizar a los sectores más revolucionarios. </w:t>
      </w:r>
    </w:p>
    <w:p w:rsidR="000E6F0A" w:rsidRDefault="000E6F0A" w:rsidP="000E6F0A">
      <w:pPr>
        <w:jc w:val="both"/>
        <w:rPr>
          <w:b/>
          <w:color w:val="0070C0"/>
          <w:u w:val="single"/>
        </w:rPr>
      </w:pPr>
      <w:r w:rsidRPr="000E6F0A">
        <w:rPr>
          <w:b/>
          <w:color w:val="0070C0"/>
          <w:u w:val="single"/>
        </w:rPr>
        <w:t xml:space="preserve">c) La Asamblea Legislativa. </w:t>
      </w:r>
    </w:p>
    <w:p w:rsidR="00794A48" w:rsidRDefault="000E6F0A" w:rsidP="000E6F0A">
      <w:pPr>
        <w:jc w:val="both"/>
        <w:rPr>
          <w:b/>
        </w:rPr>
      </w:pPr>
      <w:r w:rsidRPr="000E6F0A">
        <w:rPr>
          <w:b/>
        </w:rPr>
        <w:t>En septiembre 1791</w:t>
      </w:r>
      <w:r w:rsidR="00831601">
        <w:rPr>
          <w:b/>
        </w:rPr>
        <w:t xml:space="preserve"> el rey juraba la Constitución y posteriormente s</w:t>
      </w:r>
      <w:r w:rsidRPr="000E6F0A">
        <w:rPr>
          <w:b/>
        </w:rPr>
        <w:t xml:space="preserve">e celebraron elecciones </w:t>
      </w:r>
      <w:r w:rsidR="00831601">
        <w:rPr>
          <w:b/>
        </w:rPr>
        <w:t>a la nueva Asamblea Legislativa</w:t>
      </w:r>
    </w:p>
    <w:p w:rsidR="00794A48" w:rsidRDefault="000E6F0A" w:rsidP="000E6F0A">
      <w:pPr>
        <w:jc w:val="both"/>
        <w:rPr>
          <w:b/>
        </w:rPr>
      </w:pPr>
      <w:r w:rsidRPr="000E6F0A">
        <w:rPr>
          <w:b/>
        </w:rPr>
        <w:t xml:space="preserve">Entre los diversos partidos destacaron dos: por un lado, los girondinos, que representaban a la alta burguesía, con ideas moderadas, defensores del sufragio censitario y la monarquía constitucional, sentados en el ala derecha de la Asamblea; por otro, los jacobinos, liderados por Robespierre, que agrupan a la baja burguesía, a favor del radicalismo revolucionario, del sufragio universal y de medidas sociales en favor de los más desfavorecidos, sentados en el ala izquierda de la Asamblea. </w:t>
      </w:r>
    </w:p>
    <w:p w:rsidR="00794A48" w:rsidRDefault="000E6F0A" w:rsidP="000E6F0A">
      <w:pPr>
        <w:jc w:val="both"/>
        <w:rPr>
          <w:b/>
        </w:rPr>
      </w:pPr>
      <w:r w:rsidRPr="000E6F0A">
        <w:rPr>
          <w:b/>
        </w:rPr>
        <w:t xml:space="preserve">A estos dos grupos hay que añadir un grupo de diputados, conocidos como la llanura, que daban su apoyo a unos u otros según las circunstancias, y a las masas populares de París, los </w:t>
      </w:r>
      <w:proofErr w:type="spellStart"/>
      <w:r w:rsidRPr="000E6F0A">
        <w:rPr>
          <w:b/>
        </w:rPr>
        <w:t>sans</w:t>
      </w:r>
      <w:r w:rsidR="00831601">
        <w:rPr>
          <w:b/>
        </w:rPr>
        <w:t>-</w:t>
      </w:r>
      <w:r w:rsidRPr="000E6F0A">
        <w:rPr>
          <w:b/>
        </w:rPr>
        <w:t>culottes</w:t>
      </w:r>
      <w:proofErr w:type="spellEnd"/>
      <w:r w:rsidRPr="000E6F0A">
        <w:rPr>
          <w:b/>
        </w:rPr>
        <w:t>, que cobrarán protagonismo en la etapa siguiente.</w:t>
      </w:r>
    </w:p>
    <w:p w:rsidR="00794A48" w:rsidRDefault="000E6F0A" w:rsidP="00794A48">
      <w:pPr>
        <w:jc w:val="both"/>
        <w:rPr>
          <w:b/>
        </w:rPr>
      </w:pPr>
      <w:r w:rsidRPr="000E6F0A">
        <w:rPr>
          <w:b/>
        </w:rPr>
        <w:t>La política de la Asamblea estuvo marcada por los problemas en el exterior con las monarquías europeas, especialmente con Austria y Prusia, donde iban reuniéndose los emigrados del país (sobre todo nobles y clérigos).</w:t>
      </w:r>
    </w:p>
    <w:p w:rsidR="00794A48" w:rsidRDefault="000E6F0A" w:rsidP="00794A48">
      <w:pPr>
        <w:jc w:val="both"/>
        <w:rPr>
          <w:b/>
        </w:rPr>
      </w:pPr>
      <w:r w:rsidRPr="000E6F0A">
        <w:rPr>
          <w:b/>
        </w:rPr>
        <w:t xml:space="preserve">La Asamblea, por iniciativa de los girondinos, decidió declarar la guerra a Austria (abril de 1792), conflicto que se extendería pronto a toda Europa y que se planteó como una guerra ideológica: por un lado, Francia pretendía extender el espíritu revolucionario a toda Europa; por otro, los monarcas absolutos y la aristocracia unidos en defensa del Antiguo Régimen. </w:t>
      </w:r>
    </w:p>
    <w:p w:rsidR="00F07CC7" w:rsidRDefault="00794A48" w:rsidP="00794A48">
      <w:pPr>
        <w:jc w:val="both"/>
        <w:rPr>
          <w:b/>
        </w:rPr>
      </w:pPr>
      <w:r>
        <w:rPr>
          <w:b/>
        </w:rPr>
        <w:t>Aunque la guerra aument</w:t>
      </w:r>
      <w:r w:rsidR="000E6F0A" w:rsidRPr="000E6F0A">
        <w:rPr>
          <w:b/>
        </w:rPr>
        <w:t>ó el sentimiento patriótico (por entonces se compuso La Marsellesa), las primeras actuaciones bélicas fueron desastrosas para Francia. El manifiesto del duque de Brunswick, general de los ejércitos prusianos, que amenazaba al pueblo de París si era maltratada la familia real y las tropas austriacas también amenazando con ocupar la ciudad hicieron que el rey fuera acusado de connivencia con el enemigo invasor.</w:t>
      </w:r>
    </w:p>
    <w:p w:rsidR="000E6F0A" w:rsidRPr="00794A48" w:rsidRDefault="000E6F0A" w:rsidP="00794A48">
      <w:pPr>
        <w:jc w:val="both"/>
        <w:rPr>
          <w:b/>
        </w:rPr>
      </w:pPr>
      <w:r w:rsidRPr="000E6F0A">
        <w:rPr>
          <w:b/>
        </w:rPr>
        <w:t xml:space="preserve">La situación dio lugar a una insurrección popular protagonizada por las clases populares, los </w:t>
      </w:r>
      <w:proofErr w:type="spellStart"/>
      <w:r w:rsidRPr="000E6F0A">
        <w:rPr>
          <w:b/>
        </w:rPr>
        <w:t>sans-culottes</w:t>
      </w:r>
      <w:proofErr w:type="spellEnd"/>
      <w:r w:rsidRPr="000E6F0A">
        <w:rPr>
          <w:b/>
        </w:rPr>
        <w:t xml:space="preserve"> (agosto de 1792): el palacio real de las </w:t>
      </w:r>
      <w:proofErr w:type="spellStart"/>
      <w:r w:rsidRPr="000E6F0A">
        <w:rPr>
          <w:b/>
        </w:rPr>
        <w:t>Tullerías</w:t>
      </w:r>
      <w:proofErr w:type="spellEnd"/>
      <w:r w:rsidRPr="000E6F0A">
        <w:rPr>
          <w:b/>
        </w:rPr>
        <w:t xml:space="preserve"> fue asaltado, el rey fue encarcelado con su familia, se puso fin a la Asamblea Legislativa y se convocaron elecciones, por sufragio universal, para una asamblea llamada Convención.</w:t>
      </w:r>
    </w:p>
    <w:p w:rsidR="00876766" w:rsidRPr="000E6F0A" w:rsidRDefault="00876766" w:rsidP="00876766">
      <w:pPr>
        <w:rPr>
          <w:color w:val="0070C0"/>
        </w:rPr>
      </w:pPr>
      <w:r w:rsidRPr="000E6F0A">
        <w:rPr>
          <w:b/>
          <w:color w:val="0070C0"/>
          <w:u w:val="single"/>
        </w:rPr>
        <w:t xml:space="preserve">d) La Convención (otoño 1792-1794). La proclamación de la República. </w:t>
      </w:r>
    </w:p>
    <w:p w:rsidR="00876766" w:rsidRDefault="00876766" w:rsidP="00876766">
      <w:pPr>
        <w:jc w:val="both"/>
      </w:pPr>
      <w:r>
        <w:t xml:space="preserve">La Convención proclamó la República (septiembre de 1792). Esta etapa ofrece dos momentos distintos: en el primero gobiernan los girondinos y en el segundo los jacobinos. </w:t>
      </w:r>
    </w:p>
    <w:p w:rsidR="00876766" w:rsidRDefault="00876766" w:rsidP="00876766">
      <w:pPr>
        <w:jc w:val="both"/>
      </w:pPr>
      <w:r w:rsidRPr="00876766">
        <w:rPr>
          <w:b/>
          <w:color w:val="FF0000"/>
        </w:rPr>
        <w:t>Convención girondina</w:t>
      </w:r>
      <w:r>
        <w:t xml:space="preserve">. </w:t>
      </w:r>
    </w:p>
    <w:p w:rsidR="00876766" w:rsidRPr="00876766" w:rsidRDefault="00876766" w:rsidP="00876766">
      <w:pPr>
        <w:jc w:val="both"/>
        <w:rPr>
          <w:b/>
        </w:rPr>
      </w:pPr>
      <w:r w:rsidRPr="00876766">
        <w:rPr>
          <w:b/>
        </w:rPr>
        <w:t xml:space="preserve">Estaban a favor de un gobierno moderado, pero se vieron desbordados por los jacobinos, partidarios de adoptar medidas radicales. Los girondinos preferían salvar al monarca, pero no lo consiguieron. Acusado de colaborar con los enemigos de Francia, es juzgado y condenado: Luis XVI es guillotinado el 21 de enero de 1793 (la reina </w:t>
      </w:r>
      <w:proofErr w:type="spellStart"/>
      <w:r w:rsidRPr="00876766">
        <w:rPr>
          <w:b/>
        </w:rPr>
        <w:t>Mª</w:t>
      </w:r>
      <w:proofErr w:type="spellEnd"/>
      <w:r w:rsidRPr="00876766">
        <w:rPr>
          <w:b/>
        </w:rPr>
        <w:t xml:space="preserve"> Antonieta sufrirá el mismo destino meses después). </w:t>
      </w:r>
    </w:p>
    <w:p w:rsidR="00876766" w:rsidRPr="00876766" w:rsidRDefault="00876766" w:rsidP="00876766">
      <w:pPr>
        <w:jc w:val="both"/>
        <w:rPr>
          <w:b/>
        </w:rPr>
      </w:pPr>
      <w:r w:rsidRPr="00876766">
        <w:rPr>
          <w:b/>
        </w:rPr>
        <w:lastRenderedPageBreak/>
        <w:t>La ejecución del rey contribuyó a crear divisiones dentro de la Convención ya que, la guerra, que ya tenía abierta Francia con Austria y Prusia, se ampliara con la incorporación de países como España e Inglaterra.</w:t>
      </w:r>
    </w:p>
    <w:p w:rsidR="00876766" w:rsidRPr="00876766" w:rsidRDefault="00876766" w:rsidP="00876766">
      <w:pPr>
        <w:jc w:val="both"/>
        <w:rPr>
          <w:b/>
        </w:rPr>
      </w:pPr>
      <w:r w:rsidRPr="00876766">
        <w:rPr>
          <w:b/>
        </w:rPr>
        <w:t>La situación se agravó con una insurrección campesina, animada por el clero y los nobles, en la región de la Vendée contra las levas y el hambre provocado por la guerra.</w:t>
      </w:r>
    </w:p>
    <w:p w:rsidR="00876766" w:rsidRPr="00D14B66" w:rsidRDefault="00876766" w:rsidP="00D14B66">
      <w:pPr>
        <w:jc w:val="both"/>
        <w:rPr>
          <w:b/>
        </w:rPr>
      </w:pPr>
      <w:r w:rsidRPr="00876766">
        <w:rPr>
          <w:b/>
        </w:rPr>
        <w:t xml:space="preserve">El temor a que la Revolución pudiera verse anulada y la crítica situación económica contribuyeron a movilizar a los jacobinos, quienes, dirigidos por Robespierre, y con el apoyo de los </w:t>
      </w:r>
      <w:proofErr w:type="spellStart"/>
      <w:r w:rsidRPr="00876766">
        <w:rPr>
          <w:b/>
        </w:rPr>
        <w:t>sans-culottes</w:t>
      </w:r>
      <w:proofErr w:type="spellEnd"/>
      <w:r w:rsidRPr="00876766">
        <w:rPr>
          <w:b/>
        </w:rPr>
        <w:t xml:space="preserve">, expulsaron a los girondinos de la Asamblea (junio de 1793), dando paso al dominio de los jacobinos o montañeses. </w:t>
      </w:r>
    </w:p>
    <w:p w:rsidR="00876766" w:rsidRPr="00876766" w:rsidRDefault="00876766" w:rsidP="00876766">
      <w:pPr>
        <w:rPr>
          <w:b/>
          <w:color w:val="FF0000"/>
        </w:rPr>
      </w:pPr>
      <w:r w:rsidRPr="00876766">
        <w:rPr>
          <w:b/>
          <w:color w:val="FF0000"/>
        </w:rPr>
        <w:t>Convención jacobina.</w:t>
      </w:r>
    </w:p>
    <w:p w:rsidR="00876766" w:rsidRDefault="00876766" w:rsidP="00876766">
      <w:pPr>
        <w:jc w:val="both"/>
        <w:rPr>
          <w:b/>
        </w:rPr>
      </w:pPr>
      <w:r w:rsidRPr="00876766">
        <w:rPr>
          <w:b/>
        </w:rPr>
        <w:t xml:space="preserve">Es la etapa en la que dominan los jacobinos, apoyados por los </w:t>
      </w:r>
      <w:proofErr w:type="spellStart"/>
      <w:r w:rsidRPr="00876766">
        <w:rPr>
          <w:b/>
        </w:rPr>
        <w:t>sans-culottes</w:t>
      </w:r>
      <w:proofErr w:type="spellEnd"/>
      <w:r w:rsidRPr="00876766">
        <w:rPr>
          <w:b/>
        </w:rPr>
        <w:t xml:space="preserve">, el campesinado y una parte de la burguesía. </w:t>
      </w:r>
    </w:p>
    <w:p w:rsidR="00876766" w:rsidRDefault="00876766" w:rsidP="00876766">
      <w:pPr>
        <w:jc w:val="both"/>
        <w:rPr>
          <w:b/>
        </w:rPr>
      </w:pPr>
      <w:r w:rsidRPr="00876766">
        <w:rPr>
          <w:b/>
        </w:rPr>
        <w:t>Se aprobó una nueva Constitución de 1793 que nunca entró en vigor y contenía una Declaración de Derechos más amplia que la de 1789</w:t>
      </w:r>
      <w:r>
        <w:rPr>
          <w:b/>
        </w:rPr>
        <w:t>.</w:t>
      </w:r>
    </w:p>
    <w:p w:rsidR="00876766" w:rsidRDefault="00876766" w:rsidP="00876766">
      <w:pPr>
        <w:jc w:val="both"/>
        <w:rPr>
          <w:b/>
        </w:rPr>
      </w:pPr>
      <w:r w:rsidRPr="00876766">
        <w:rPr>
          <w:b/>
        </w:rPr>
        <w:t xml:space="preserve">Proclamaba la soberanía popular e instauraba un gobierno democrático elegido por sufragio universal masculino. </w:t>
      </w:r>
    </w:p>
    <w:p w:rsidR="00876766" w:rsidRDefault="00D14B66" w:rsidP="00876766">
      <w:pPr>
        <w:jc w:val="both"/>
        <w:rPr>
          <w:b/>
        </w:rPr>
      </w:pPr>
      <w:r>
        <w:rPr>
          <w:b/>
        </w:rPr>
        <w:t>A</w:t>
      </w:r>
      <w:r w:rsidR="00876766" w:rsidRPr="00876766">
        <w:rPr>
          <w:b/>
        </w:rPr>
        <w:t xml:space="preserve">nte las derrotas militares y la presión de los </w:t>
      </w:r>
      <w:proofErr w:type="spellStart"/>
      <w:r w:rsidR="00876766" w:rsidRPr="00876766">
        <w:rPr>
          <w:b/>
        </w:rPr>
        <w:t>sans-culottes</w:t>
      </w:r>
      <w:proofErr w:type="spellEnd"/>
      <w:r w:rsidR="00876766" w:rsidRPr="00876766">
        <w:rPr>
          <w:b/>
        </w:rPr>
        <w:t xml:space="preserve">, se suspenden las garantías constitucionales y se entrega el poder a un Comité de Salvación Pública, instaurándose el Terror. </w:t>
      </w:r>
    </w:p>
    <w:p w:rsidR="00D14B66" w:rsidRDefault="00876766" w:rsidP="00876766">
      <w:pPr>
        <w:jc w:val="both"/>
        <w:rPr>
          <w:b/>
        </w:rPr>
      </w:pPr>
      <w:r w:rsidRPr="00876766">
        <w:rPr>
          <w:b/>
        </w:rPr>
        <w:t>Los opositores políticos son guillotinados y la represión de Robespie</w:t>
      </w:r>
      <w:r w:rsidR="00D14B66">
        <w:rPr>
          <w:b/>
        </w:rPr>
        <w:t>rre no respeta ni a los</w:t>
      </w:r>
      <w:r w:rsidRPr="00876766">
        <w:rPr>
          <w:b/>
        </w:rPr>
        <w:t xml:space="preserve"> de su propio partido. Siguieron las medidas de descristianización, supresión del culto y adopción del calendario revolucionario. En el plano económico se adoptaron medidas a favor de los sectores populares urbanos, como la ley que limitaba los precios, la educación primaria gratuita y obligatoria o la redistribución de la propiedad agraria.  </w:t>
      </w:r>
    </w:p>
    <w:p w:rsidR="0031077E" w:rsidRPr="00794A48" w:rsidRDefault="00876766" w:rsidP="00794A48">
      <w:pPr>
        <w:jc w:val="both"/>
        <w:rPr>
          <w:b/>
        </w:rPr>
      </w:pPr>
      <w:r w:rsidRPr="00876766">
        <w:rPr>
          <w:b/>
        </w:rPr>
        <w:t xml:space="preserve">La guerra se torna favorable para la República y los ejércitos franceses empiezan a extender los ideales de la revolución. </w:t>
      </w:r>
      <w:r w:rsidR="00D14B66">
        <w:rPr>
          <w:b/>
        </w:rPr>
        <w:t xml:space="preserve"> L</w:t>
      </w:r>
      <w:r w:rsidRPr="00876766">
        <w:rPr>
          <w:b/>
        </w:rPr>
        <w:t>a dictadura de Robespierre comenzó a suf</w:t>
      </w:r>
      <w:r w:rsidR="00D14B66">
        <w:rPr>
          <w:b/>
        </w:rPr>
        <w:t>rir ataques</w:t>
      </w:r>
      <w:r w:rsidRPr="00876766">
        <w:rPr>
          <w:b/>
        </w:rPr>
        <w:t xml:space="preserve">. El 9 Termidor (27 de julio), el líder revolucionario y algunos de sus seguidores fueron detenidos y ejecutados al día siguiente. Acababa así la etapa radical de la revolución. </w:t>
      </w:r>
    </w:p>
    <w:p w:rsidR="000E6F0A" w:rsidRPr="000E6F0A" w:rsidRDefault="00876766" w:rsidP="00876766">
      <w:pPr>
        <w:rPr>
          <w:b/>
          <w:color w:val="0070C0"/>
          <w:u w:val="single"/>
        </w:rPr>
      </w:pPr>
      <w:r w:rsidRPr="000E6F0A">
        <w:rPr>
          <w:b/>
          <w:color w:val="0070C0"/>
          <w:u w:val="single"/>
        </w:rPr>
        <w:t xml:space="preserve">e) La Convención </w:t>
      </w:r>
      <w:proofErr w:type="spellStart"/>
      <w:r w:rsidRPr="000E6F0A">
        <w:rPr>
          <w:b/>
          <w:color w:val="0070C0"/>
          <w:u w:val="single"/>
        </w:rPr>
        <w:t>termidoriana</w:t>
      </w:r>
      <w:proofErr w:type="spellEnd"/>
      <w:r w:rsidRPr="000E6F0A">
        <w:rPr>
          <w:b/>
          <w:color w:val="0070C0"/>
          <w:u w:val="single"/>
        </w:rPr>
        <w:t xml:space="preserve"> y el Directorio (1794-1799) </w:t>
      </w:r>
    </w:p>
    <w:p w:rsidR="000E6F0A" w:rsidRDefault="00876766" w:rsidP="000E6F0A">
      <w:pPr>
        <w:jc w:val="both"/>
        <w:rPr>
          <w:b/>
        </w:rPr>
      </w:pPr>
      <w:r w:rsidRPr="000E6F0A">
        <w:rPr>
          <w:b/>
        </w:rPr>
        <w:t xml:space="preserve">La reacción </w:t>
      </w:r>
      <w:proofErr w:type="spellStart"/>
      <w:r w:rsidRPr="000E6F0A">
        <w:rPr>
          <w:b/>
        </w:rPr>
        <w:t>termidoriana</w:t>
      </w:r>
      <w:proofErr w:type="spellEnd"/>
      <w:r w:rsidRPr="000E6F0A">
        <w:rPr>
          <w:b/>
        </w:rPr>
        <w:t xml:space="preserve"> (nombre tomado de la fecha del golpe del 9 de Termidor) supone el fin de la experiencia democrática en la revolución.</w:t>
      </w:r>
    </w:p>
    <w:p w:rsidR="000E6F0A" w:rsidRDefault="00876766" w:rsidP="000E6F0A">
      <w:pPr>
        <w:jc w:val="both"/>
        <w:rPr>
          <w:b/>
        </w:rPr>
      </w:pPr>
      <w:r w:rsidRPr="000E6F0A">
        <w:rPr>
          <w:b/>
        </w:rPr>
        <w:t>La burguesía conservadora vuelve a hacerse dueña de la situación. La legislación jacobina fue desmantelada y se aprueba una nueva Constitución del año II</w:t>
      </w:r>
      <w:r w:rsidR="000E6F0A">
        <w:rPr>
          <w:b/>
        </w:rPr>
        <w:t>I de la República (</w:t>
      </w:r>
      <w:r w:rsidRPr="000E6F0A">
        <w:rPr>
          <w:b/>
        </w:rPr>
        <w:t xml:space="preserve">1795), de ideología claramente liberal moderada, que sitúa la propiedad como la clave del sistema y continúa el modelo de 1791. </w:t>
      </w:r>
    </w:p>
    <w:p w:rsidR="000E6F0A" w:rsidRDefault="00876766" w:rsidP="000E6F0A">
      <w:pPr>
        <w:jc w:val="both"/>
        <w:rPr>
          <w:b/>
        </w:rPr>
      </w:pPr>
      <w:r w:rsidRPr="000E6F0A">
        <w:rPr>
          <w:b/>
        </w:rPr>
        <w:t xml:space="preserve">Es el triunfo del ideal burgués de 1789, que consideraba que sólo eran responsables y aptos para gobernar quienes poseían bienes (sufragio censitario). </w:t>
      </w:r>
    </w:p>
    <w:p w:rsidR="000E6F0A" w:rsidRDefault="00876766" w:rsidP="000E6F0A">
      <w:pPr>
        <w:jc w:val="both"/>
        <w:rPr>
          <w:b/>
        </w:rPr>
      </w:pPr>
      <w:r w:rsidRPr="000E6F0A">
        <w:rPr>
          <w:b/>
        </w:rPr>
        <w:t xml:space="preserve">El poder ejecutivo recaía en un Directorio de cinco miembros. </w:t>
      </w:r>
    </w:p>
    <w:p w:rsidR="000E6F0A" w:rsidRDefault="00876766" w:rsidP="000E6F0A">
      <w:pPr>
        <w:jc w:val="both"/>
        <w:rPr>
          <w:b/>
        </w:rPr>
      </w:pPr>
      <w:r w:rsidRPr="000E6F0A">
        <w:rPr>
          <w:b/>
        </w:rPr>
        <w:t xml:space="preserve">En el exterior, Francia iba logrando victorias, pero en el interior el gobierno se veía atacado por los realistas, a favor de restablecer la monarquía, y por sectores radicales, como los jacobinos, los </w:t>
      </w:r>
      <w:proofErr w:type="spellStart"/>
      <w:r w:rsidRPr="000E6F0A">
        <w:rPr>
          <w:b/>
        </w:rPr>
        <w:t>sans-culottes</w:t>
      </w:r>
      <w:proofErr w:type="spellEnd"/>
      <w:r w:rsidRPr="000E6F0A">
        <w:rPr>
          <w:b/>
        </w:rPr>
        <w:t xml:space="preserve"> y, sobre todo, la “Conspiración de los iguales</w:t>
      </w:r>
      <w:r w:rsidR="000E6F0A">
        <w:rPr>
          <w:b/>
        </w:rPr>
        <w:t xml:space="preserve">” </w:t>
      </w:r>
      <w:r w:rsidRPr="000E6F0A">
        <w:rPr>
          <w:b/>
        </w:rPr>
        <w:t xml:space="preserve">cuyo objetivo era establecer una sociedad igualitaria. </w:t>
      </w:r>
    </w:p>
    <w:p w:rsidR="00876766" w:rsidRPr="000E6F0A" w:rsidRDefault="00876766" w:rsidP="000E6F0A">
      <w:pPr>
        <w:jc w:val="both"/>
        <w:rPr>
          <w:b/>
        </w:rPr>
      </w:pPr>
      <w:r w:rsidRPr="000E6F0A">
        <w:rPr>
          <w:b/>
        </w:rPr>
        <w:t>Para compensar su debilidad, el Directorio terminó buscando el apoyo en el ejército, que venía adquiriendo importancia creciente por las victorias e</w:t>
      </w:r>
      <w:bookmarkStart w:id="0" w:name="_GoBack"/>
      <w:bookmarkEnd w:id="0"/>
      <w:r w:rsidRPr="000E6F0A">
        <w:rPr>
          <w:b/>
        </w:rPr>
        <w:t>n el exterior</w:t>
      </w:r>
    </w:p>
    <w:sectPr w:rsidR="00876766" w:rsidRPr="000E6F0A" w:rsidSect="00831601">
      <w:pgSz w:w="16838" w:h="11906" w:orient="landscape"/>
      <w:pgMar w:top="510" w:right="397" w:bottom="510" w:left="3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8B701D"/>
    <w:multiLevelType w:val="hybridMultilevel"/>
    <w:tmpl w:val="0F5A38C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76F45264"/>
    <w:multiLevelType w:val="hybridMultilevel"/>
    <w:tmpl w:val="3328E73E"/>
    <w:lvl w:ilvl="0" w:tplc="0C0A0017">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 w15:restartNumberingAfterBreak="0">
    <w:nsid w:val="77245EDF"/>
    <w:multiLevelType w:val="hybridMultilevel"/>
    <w:tmpl w:val="A5D43B9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7AE31F85"/>
    <w:multiLevelType w:val="hybridMultilevel"/>
    <w:tmpl w:val="99A0F7FA"/>
    <w:lvl w:ilvl="0" w:tplc="97C49E18">
      <w:start w:val="1"/>
      <w:numFmt w:val="lowerLetter"/>
      <w:lvlText w:val="%1)"/>
      <w:lvlJc w:val="left"/>
      <w:pPr>
        <w:ind w:left="735" w:hanging="37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766"/>
    <w:rsid w:val="000E6F0A"/>
    <w:rsid w:val="00211067"/>
    <w:rsid w:val="0031077E"/>
    <w:rsid w:val="0044172E"/>
    <w:rsid w:val="00794A48"/>
    <w:rsid w:val="00831601"/>
    <w:rsid w:val="00876766"/>
    <w:rsid w:val="00920D0A"/>
    <w:rsid w:val="00B17888"/>
    <w:rsid w:val="00CC5B39"/>
    <w:rsid w:val="00D14B66"/>
    <w:rsid w:val="00EA3629"/>
    <w:rsid w:val="00F07C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E4E80"/>
  <w15:chartTrackingRefBased/>
  <w15:docId w15:val="{40497913-52D6-461C-8025-D896936E5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A3629"/>
    <w:pPr>
      <w:ind w:left="720"/>
      <w:contextualSpacing/>
    </w:pPr>
  </w:style>
  <w:style w:type="paragraph" w:styleId="Textodeglobo">
    <w:name w:val="Balloon Text"/>
    <w:basedOn w:val="Normal"/>
    <w:link w:val="TextodegloboCar"/>
    <w:uiPriority w:val="99"/>
    <w:semiHidden/>
    <w:unhideWhenUsed/>
    <w:rsid w:val="0083160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316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4</Pages>
  <Words>2055</Words>
  <Characters>11306</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5</cp:revision>
  <cp:lastPrinted>2017-10-22T17:23:00Z</cp:lastPrinted>
  <dcterms:created xsi:type="dcterms:W3CDTF">2017-10-21T17:57:00Z</dcterms:created>
  <dcterms:modified xsi:type="dcterms:W3CDTF">2017-10-22T17:30:00Z</dcterms:modified>
</cp:coreProperties>
</file>