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67EA6" w14:textId="4E11DF1F" w:rsidR="0011015A" w:rsidRDefault="0011015A"/>
    <w:p w14:paraId="65F1D10D" w14:textId="5EBDB8E5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632423"/>
          <w:sz w:val="20"/>
          <w:szCs w:val="20"/>
        </w:rPr>
      </w:pPr>
      <w:r>
        <w:rPr>
          <w:rFonts w:ascii="Arial" w:hAnsi="Arial" w:cs="Arial"/>
          <w:color w:val="632423"/>
          <w:sz w:val="20"/>
          <w:szCs w:val="20"/>
        </w:rPr>
        <w:t>La política colonial de Jorge III de Inglaterra, contraria a los intereses de los colonos</w:t>
      </w:r>
      <w:r>
        <w:rPr>
          <w:rFonts w:ascii="Arial" w:hAnsi="Arial" w:cs="Arial"/>
          <w:color w:val="632423"/>
          <w:sz w:val="20"/>
          <w:szCs w:val="20"/>
        </w:rPr>
        <w:t xml:space="preserve"> americanos, provocó la agudización</w:t>
      </w:r>
      <w:r>
        <w:rPr>
          <w:rFonts w:ascii="Arial" w:hAnsi="Arial" w:cs="Arial"/>
          <w:color w:val="632423"/>
          <w:sz w:val="20"/>
          <w:szCs w:val="20"/>
        </w:rPr>
        <w:t xml:space="preserve"> del sentimiento independentista que cristalizó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>en la formación de numerosas sociedades patrióticas, y en la aprobación, en el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>Segundo Congreso Continental de Filadelfia, de la Declaración de Independencia (4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 xml:space="preserve">de julio de 1776). Los intentos </w:t>
      </w:r>
      <w:r>
        <w:rPr>
          <w:rFonts w:ascii="Arial" w:hAnsi="Arial" w:cs="Arial"/>
          <w:color w:val="632423"/>
          <w:sz w:val="20"/>
          <w:szCs w:val="20"/>
        </w:rPr>
        <w:t xml:space="preserve">  </w:t>
      </w:r>
      <w:r>
        <w:rPr>
          <w:rFonts w:ascii="Arial" w:hAnsi="Arial" w:cs="Arial"/>
          <w:color w:val="632423"/>
          <w:sz w:val="20"/>
          <w:szCs w:val="20"/>
        </w:rPr>
        <w:t>de Jorge III de imponer su autoridad por la fuerza de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>las armas fracasaron y por el tratado de Versalles (1783) reconoció la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>independencia del nuevo país, el cual se organizó según ideario político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>revolucionario (soberanía popular, separación de poderes, república, libertades</w:t>
      </w:r>
      <w:r>
        <w:rPr>
          <w:rFonts w:ascii="Arial" w:hAnsi="Arial" w:cs="Arial"/>
          <w:color w:val="632423"/>
          <w:sz w:val="20"/>
          <w:szCs w:val="20"/>
        </w:rPr>
        <w:t xml:space="preserve"> </w:t>
      </w:r>
      <w:r>
        <w:rPr>
          <w:rFonts w:ascii="Arial" w:hAnsi="Arial" w:cs="Arial"/>
          <w:color w:val="632423"/>
          <w:sz w:val="20"/>
          <w:szCs w:val="20"/>
        </w:rPr>
        <w:t>públicas, etc.).</w:t>
      </w:r>
    </w:p>
    <w:p w14:paraId="2F6B2473" w14:textId="7C2E4530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14:paraId="162136CE" w14:textId="29D22420" w:rsidR="0011015A" w:rsidRP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FF0000"/>
          <w:sz w:val="20"/>
          <w:szCs w:val="20"/>
          <w:u w:val="single"/>
        </w:rPr>
        <w:t>CRONOLOGÍA:</w:t>
      </w:r>
    </w:p>
    <w:p w14:paraId="08EDBBE3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a) 1765 Jorge III de Inglaterra (1760-1820), para hacer frente al déficit del Tesoro Británico, promulga la ley del Timbre</w:t>
      </w:r>
    </w:p>
    <w:p w14:paraId="234DB6FA" w14:textId="200424F2" w:rsidR="0011015A" w:rsidRDefault="0011015A" w:rsidP="0011015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(Stamp Act), que crea un nuevo impuesto sobre los documentos jurídicos y los impresos en las colonias americanas.</w:t>
      </w:r>
    </w:p>
    <w:p w14:paraId="5A0A1521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</w:p>
    <w:p w14:paraId="7771618B" w14:textId="4FD987B0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b) 1766 Se inician en América las protestas de los colonos contra la Ley del Timbre.</w:t>
      </w:r>
    </w:p>
    <w:p w14:paraId="67375449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53B811B3" w14:textId="50A95D32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c) 1767 Ante la magnitud de la ola de protestas suscitadas, Jorge III cede y la Ley del Timbre es anulada.</w:t>
      </w:r>
    </w:p>
    <w:p w14:paraId="0C69177E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578BD1C6" w14:textId="36B6E576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d) 1768 Nuevo intento de Jorge III de conseguir dinero de las colonias británicas.</w:t>
      </w:r>
    </w:p>
    <w:p w14:paraId="218DAB8C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29FB794A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e) 1769 Tropas inglesas de refuerzo desembarcan en América y las autoridades coloniales británicas intentan exigir el</w:t>
      </w:r>
    </w:p>
    <w:p w14:paraId="2F68D5FD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cumplimiento de la Ley de Alojamientos de 1765, según la cual los colonos vienen obligados a hospedar y mantener a</w:t>
      </w:r>
    </w:p>
    <w:p w14:paraId="63E61709" w14:textId="52FADEDE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las tropas británicas.</w:t>
      </w:r>
    </w:p>
    <w:p w14:paraId="7D44CFA6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0D0EA318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f) 1770 La oposición de los colonos americanos a la política colonial británica llega a su punto culminante en Boston,</w:t>
      </w:r>
    </w:p>
    <w:p w14:paraId="059375A3" w14:textId="53DF0DD0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donde se produce un serio incidente con las tropas británicas llamado Boston Massacre.</w:t>
      </w:r>
    </w:p>
    <w:p w14:paraId="2F21BDCE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05149E3F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g) 1773 Asalto, por parte de un grupo de colonos radicales, disfrazados de indios, a tres barcos ingleses anclados en el</w:t>
      </w:r>
    </w:p>
    <w:p w14:paraId="55CF26E0" w14:textId="5D73BEE8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puerto de Boston, cuyos cargamentos de té son arrojados al mar</w:t>
      </w:r>
      <w:r>
        <w:rPr>
          <w:rFonts w:ascii="Arial" w:hAnsi="Arial" w:cs="Arial"/>
          <w:color w:val="333333"/>
          <w:sz w:val="20"/>
          <w:szCs w:val="20"/>
        </w:rPr>
        <w:t xml:space="preserve">(MOTÍN DEL TÉ) </w:t>
      </w:r>
      <w:r>
        <w:rPr>
          <w:rFonts w:ascii="Arial" w:hAnsi="Arial" w:cs="Arial"/>
          <w:color w:val="333333"/>
          <w:sz w:val="20"/>
          <w:szCs w:val="20"/>
        </w:rPr>
        <w:t>y. Jorge III reacciona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>cerrando el puerto de Boston al tráfico comercial, con graves repercusiones para la economía de Massachusetts.</w:t>
      </w:r>
    </w:p>
    <w:p w14:paraId="3C6FADDD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10941479" w14:textId="236DBA20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h) 1774 Se reúne en Filadelfia el Primer Congreso Continental, con participación de los delegados de las Trece Colonias El Congreso aprueba una declaración de derechos del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>contribuyente.</w:t>
      </w:r>
    </w:p>
    <w:p w14:paraId="438A1200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4BBA2BB6" w14:textId="22E16291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i) 1775 Primer incidente armado en Lexington, cerca de Boston, fruto de la decidida voluntad de Jorge III de someter a las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>colonias por la fuerza. Los ingleses, hostilizados por los colonos, pierden un centenar de soldados.</w:t>
      </w:r>
    </w:p>
    <w:p w14:paraId="3B8F22FA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402BC853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j) 1775 Los colonos americanos resisten varios ataques de las tropas británicas en Bunker Hill, una colina fortificada</w:t>
      </w:r>
    </w:p>
    <w:p w14:paraId="6AB0DE82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cercana a Boston. Aunque finalmente se retiran, este hecho acrecienta notablemente su voluntad de resistencia armada</w:t>
      </w:r>
    </w:p>
    <w:p w14:paraId="1E551093" w14:textId="2270AEE2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a los británicos.</w:t>
      </w:r>
    </w:p>
    <w:p w14:paraId="57F1E612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406987BB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k) 1775 Se inicia en Filadelfia el Segundo Congreso Continental. George Washington (1732-99), rico hacendado</w:t>
      </w:r>
    </w:p>
    <w:p w14:paraId="2B88F0D8" w14:textId="761435CD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virginiano, es nombrado jefe militar de las milicias insurrectas.</w:t>
      </w:r>
    </w:p>
    <w:p w14:paraId="0060DD95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3F8C5520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l) 1776 George Washington, después de once meses de bloqueo, obliga al general británico Gage a abandonar Boston.</w:t>
      </w:r>
    </w:p>
    <w:p w14:paraId="7B9BE1E3" w14:textId="1F214405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m) 1776 El 4 de julio, el Congreso de Filadelfia aprueba la Declaración de Independencia, redactada por Thomas Jefferson,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Pr="0011015A">
        <w:rPr>
          <w:rFonts w:ascii="Arial" w:hAnsi="Arial" w:cs="Arial"/>
          <w:color w:val="333333"/>
          <w:sz w:val="20"/>
          <w:szCs w:val="20"/>
        </w:rPr>
        <w:t>John Adams y Benjamín Franklin.</w:t>
      </w:r>
    </w:p>
    <w:p w14:paraId="5A3B31B5" w14:textId="77777777" w:rsidR="00010B51" w:rsidRPr="0011015A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2635C93D" w14:textId="2BEED654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n) 1777 El marqués de La Fayette, con un grupo de voluntarios franceses, se pone al servicio de los colonos americanos.</w:t>
      </w:r>
    </w:p>
    <w:p w14:paraId="04A12BBC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7875E1BA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o) 1777 Después de la batalla de Brandywine, Filadelfia cae en poder de los británicos, pero las tropas americanas,</w:t>
      </w:r>
    </w:p>
    <w:p w14:paraId="5D61A217" w14:textId="7777777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dirigidas por el general Gates, cercan a un ejército británico que, dirigido por Burgyone, descendía del Canadá, y</w:t>
      </w:r>
    </w:p>
    <w:p w14:paraId="05944093" w14:textId="36178F42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consiguen su capitulación en Saratoga.</w:t>
      </w:r>
    </w:p>
    <w:p w14:paraId="40DFA726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0C0D51F4" w14:textId="5F1C444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p) 1778 Francia interviene en el conflicto contra Inglaterra. Una escuadra francesa, al mando del almirante D'Estaign, actúa enlas costas americanas.</w:t>
      </w:r>
    </w:p>
    <w:p w14:paraId="5A745213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760DBD67" w14:textId="3B7D8D87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q) 1779 Con la esperanza de recuperar Menorca y Gibraltar, España interviene también en el conflicto al lado de Francia.</w:t>
      </w:r>
    </w:p>
    <w:p w14:paraId="5443189B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02D599A7" w14:textId="51EB1915" w:rsidR="0011015A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r</w:t>
      </w:r>
      <w:r w:rsidR="0011015A">
        <w:rPr>
          <w:rFonts w:ascii="Arial" w:hAnsi="Arial" w:cs="Arial"/>
          <w:color w:val="333333"/>
          <w:sz w:val="20"/>
          <w:szCs w:val="20"/>
        </w:rPr>
        <w:t>) 1781 Las tropas aliadas de Washington y Rochambeau consiguen cercar a las tropas británicas del general Cornwallis</w:t>
      </w:r>
    </w:p>
    <w:p w14:paraId="5774422E" w14:textId="2E71EAB6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 xml:space="preserve">en </w:t>
      </w:r>
      <w:r>
        <w:rPr>
          <w:rFonts w:ascii="Arial" w:hAnsi="Arial" w:cs="Arial"/>
          <w:color w:val="333333"/>
          <w:sz w:val="20"/>
          <w:szCs w:val="20"/>
        </w:rPr>
        <w:t>Y</w:t>
      </w:r>
      <w:r>
        <w:rPr>
          <w:rFonts w:ascii="Arial" w:hAnsi="Arial" w:cs="Arial"/>
          <w:color w:val="333333"/>
          <w:sz w:val="20"/>
          <w:szCs w:val="20"/>
        </w:rPr>
        <w:t>orktown, en la bahía Chesapeake, e infligirles una derrota decisiva.</w:t>
      </w:r>
    </w:p>
    <w:p w14:paraId="6346057B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221BC67E" w14:textId="3E9FEA80" w:rsidR="0011015A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s</w:t>
      </w:r>
      <w:r w:rsidR="0011015A">
        <w:rPr>
          <w:rFonts w:ascii="Arial" w:hAnsi="Arial" w:cs="Arial"/>
          <w:color w:val="333333"/>
          <w:sz w:val="20"/>
          <w:szCs w:val="20"/>
        </w:rPr>
        <w:t>) 1783 Paz de Versalles: Inglaterra reconoce la independencia del nuevo país. Francia obtiene Tog</w:t>
      </w:r>
      <w:r>
        <w:rPr>
          <w:rFonts w:ascii="Arial" w:hAnsi="Arial" w:cs="Arial"/>
          <w:color w:val="333333"/>
          <w:sz w:val="20"/>
          <w:szCs w:val="20"/>
        </w:rPr>
        <w:t>o</w:t>
      </w:r>
      <w:r w:rsidR="0011015A">
        <w:rPr>
          <w:rFonts w:ascii="Arial" w:hAnsi="Arial" w:cs="Arial"/>
          <w:color w:val="333333"/>
          <w:sz w:val="20"/>
          <w:szCs w:val="20"/>
        </w:rPr>
        <w:t>, Saint Louis y el</w:t>
      </w:r>
    </w:p>
    <w:p w14:paraId="1E9A89D8" w14:textId="6F66E2B9" w:rsidR="0011015A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Senegal. España recupera Menorca y La Florida, pero no Gibraltar.</w:t>
      </w:r>
    </w:p>
    <w:p w14:paraId="5914BC55" w14:textId="77777777" w:rsidR="00010B51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</w:p>
    <w:p w14:paraId="29A6F48B" w14:textId="06BF2E7B" w:rsidR="0011015A" w:rsidRDefault="00010B51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t</w:t>
      </w:r>
      <w:r w:rsidR="0011015A">
        <w:rPr>
          <w:rFonts w:ascii="Arial" w:hAnsi="Arial" w:cs="Arial"/>
          <w:color w:val="333333"/>
          <w:sz w:val="20"/>
          <w:szCs w:val="20"/>
        </w:rPr>
        <w:t>) 1787 Los delegados de las Trece Colonias, reunidos en la convención de Filadelfia, aprueban la Constitución</w:t>
      </w:r>
    </w:p>
    <w:p w14:paraId="33DA00DC" w14:textId="6DB491E4" w:rsidR="00BF3ECC" w:rsidRDefault="0011015A" w:rsidP="0011015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americana</w:t>
      </w:r>
      <w:r w:rsidR="00BF3ECC">
        <w:rPr>
          <w:rFonts w:ascii="Arial" w:hAnsi="Arial" w:cs="Arial"/>
          <w:color w:val="333333"/>
          <w:sz w:val="20"/>
          <w:szCs w:val="20"/>
        </w:rPr>
        <w:t>.</w:t>
      </w:r>
    </w:p>
    <w:p w14:paraId="1EA9810E" w14:textId="0FDB9FF2" w:rsidR="0011015A" w:rsidRDefault="0011015A" w:rsidP="0011015A"/>
    <w:sectPr w:rsidR="0011015A" w:rsidSect="0011015A">
      <w:pgSz w:w="11906" w:h="16838"/>
      <w:pgMar w:top="45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15A"/>
    <w:rsid w:val="00010B51"/>
    <w:rsid w:val="0011015A"/>
    <w:rsid w:val="00BF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81F62"/>
  <w15:chartTrackingRefBased/>
  <w15:docId w15:val="{E909D59B-C07F-4520-B006-11C7A398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0B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656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2020-09-19T14:37:00Z</dcterms:created>
  <dcterms:modified xsi:type="dcterms:W3CDTF">2020-09-19T14:53:00Z</dcterms:modified>
</cp:coreProperties>
</file>